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36" w:rsidRDefault="00402336" w:rsidP="00402336">
      <w:pPr>
        <w:spacing w:line="360" w:lineRule="auto"/>
        <w:rPr>
          <w:rFonts w:ascii="Palatino Linotype" w:hAnsi="Palatino Linotype"/>
          <w:b/>
          <w:bCs/>
          <w:smallCaps/>
          <w:sz w:val="36"/>
          <w:szCs w:val="36"/>
        </w:rPr>
      </w:pPr>
    </w:p>
    <w:p w:rsidR="00402336" w:rsidRDefault="00402336" w:rsidP="00402336">
      <w:pPr>
        <w:spacing w:line="360" w:lineRule="auto"/>
        <w:rPr>
          <w:rFonts w:ascii="Palatino Linotype" w:hAnsi="Palatino Linotype"/>
          <w:b/>
          <w:bCs/>
          <w:smallCaps/>
          <w:sz w:val="36"/>
          <w:szCs w:val="36"/>
        </w:rPr>
      </w:pPr>
    </w:p>
    <w:p w:rsidR="00402336" w:rsidRDefault="00402336" w:rsidP="00402336">
      <w:pPr>
        <w:spacing w:line="360" w:lineRule="auto"/>
        <w:rPr>
          <w:rFonts w:ascii="Palatino Linotype" w:hAnsi="Palatino Linotype"/>
          <w:b/>
          <w:bCs/>
          <w:smallCaps/>
          <w:sz w:val="36"/>
          <w:szCs w:val="36"/>
        </w:rPr>
      </w:pPr>
    </w:p>
    <w:p w:rsidR="00402336" w:rsidRDefault="00402336" w:rsidP="00402336">
      <w:pPr>
        <w:spacing w:line="360" w:lineRule="auto"/>
        <w:rPr>
          <w:b/>
          <w:sz w:val="44"/>
          <w:szCs w:val="44"/>
        </w:rPr>
      </w:pPr>
    </w:p>
    <w:p w:rsidR="00402336" w:rsidRDefault="00402336" w:rsidP="00402336">
      <w:pPr>
        <w:spacing w:line="360" w:lineRule="auto"/>
        <w:jc w:val="center"/>
        <w:rPr>
          <w:b/>
          <w:sz w:val="48"/>
          <w:szCs w:val="48"/>
        </w:rPr>
      </w:pPr>
      <w:r>
        <w:rPr>
          <w:b/>
          <w:sz w:val="48"/>
          <w:szCs w:val="48"/>
        </w:rPr>
        <w:t>SPRAWOZDANIE Z DZIAŁALNOŚCI</w:t>
      </w:r>
    </w:p>
    <w:p w:rsidR="00402336" w:rsidRDefault="00402336" w:rsidP="00402336">
      <w:pPr>
        <w:spacing w:line="360" w:lineRule="auto"/>
        <w:jc w:val="center"/>
        <w:rPr>
          <w:b/>
          <w:sz w:val="48"/>
          <w:szCs w:val="48"/>
        </w:rPr>
      </w:pPr>
      <w:r>
        <w:rPr>
          <w:b/>
          <w:sz w:val="48"/>
          <w:szCs w:val="48"/>
        </w:rPr>
        <w:t>POWIATOWEGO RZECZNIKA</w:t>
      </w:r>
    </w:p>
    <w:p w:rsidR="00402336" w:rsidRDefault="00402336" w:rsidP="00402336">
      <w:pPr>
        <w:spacing w:line="360" w:lineRule="auto"/>
        <w:jc w:val="center"/>
        <w:rPr>
          <w:b/>
          <w:sz w:val="48"/>
          <w:szCs w:val="48"/>
        </w:rPr>
      </w:pPr>
      <w:r>
        <w:rPr>
          <w:b/>
          <w:sz w:val="48"/>
          <w:szCs w:val="48"/>
        </w:rPr>
        <w:t>KONSUMENTÓW W MALBORKU</w:t>
      </w:r>
    </w:p>
    <w:p w:rsidR="00402336" w:rsidRDefault="00887CB0" w:rsidP="00402336">
      <w:pPr>
        <w:spacing w:line="360" w:lineRule="auto"/>
        <w:jc w:val="center"/>
        <w:rPr>
          <w:b/>
          <w:sz w:val="48"/>
          <w:szCs w:val="48"/>
        </w:rPr>
      </w:pPr>
      <w:r>
        <w:rPr>
          <w:b/>
          <w:sz w:val="48"/>
          <w:szCs w:val="48"/>
        </w:rPr>
        <w:t>ZA 2018</w:t>
      </w:r>
      <w:r w:rsidR="00402336">
        <w:rPr>
          <w:b/>
          <w:sz w:val="48"/>
          <w:szCs w:val="48"/>
        </w:rPr>
        <w:t xml:space="preserve"> ROK</w:t>
      </w:r>
    </w:p>
    <w:p w:rsidR="00402336" w:rsidRDefault="00402336" w:rsidP="00402336">
      <w:pPr>
        <w:spacing w:line="360" w:lineRule="auto"/>
        <w:jc w:val="center"/>
        <w:rPr>
          <w:b/>
          <w:sz w:val="44"/>
          <w:szCs w:val="44"/>
        </w:rPr>
      </w:pPr>
    </w:p>
    <w:p w:rsidR="00402336" w:rsidRDefault="00402336" w:rsidP="00402336">
      <w:pPr>
        <w:spacing w:line="360" w:lineRule="auto"/>
        <w:jc w:val="center"/>
        <w:rPr>
          <w:b/>
          <w:sz w:val="44"/>
          <w:szCs w:val="44"/>
        </w:rPr>
      </w:pPr>
    </w:p>
    <w:p w:rsidR="00402336" w:rsidRDefault="00402336" w:rsidP="00402336">
      <w:pPr>
        <w:spacing w:line="360" w:lineRule="auto"/>
        <w:jc w:val="center"/>
        <w:rPr>
          <w:b/>
          <w:sz w:val="44"/>
          <w:szCs w:val="44"/>
        </w:rPr>
      </w:pPr>
    </w:p>
    <w:p w:rsidR="00402336" w:rsidRDefault="00402336" w:rsidP="00402336">
      <w:pPr>
        <w:spacing w:line="360" w:lineRule="auto"/>
        <w:jc w:val="center"/>
        <w:rPr>
          <w:b/>
          <w:sz w:val="44"/>
          <w:szCs w:val="44"/>
        </w:rPr>
      </w:pPr>
    </w:p>
    <w:p w:rsidR="00402336" w:rsidRDefault="00402336" w:rsidP="00402336">
      <w:pPr>
        <w:spacing w:line="360" w:lineRule="auto"/>
        <w:jc w:val="center"/>
        <w:rPr>
          <w:b/>
          <w:sz w:val="44"/>
          <w:szCs w:val="44"/>
        </w:rPr>
      </w:pPr>
    </w:p>
    <w:p w:rsidR="00402336" w:rsidRDefault="00402336" w:rsidP="00402336">
      <w:pPr>
        <w:spacing w:line="360" w:lineRule="auto"/>
        <w:jc w:val="center"/>
        <w:rPr>
          <w:b/>
          <w:sz w:val="44"/>
          <w:szCs w:val="44"/>
        </w:rPr>
      </w:pPr>
    </w:p>
    <w:p w:rsidR="00402336" w:rsidRDefault="00402336" w:rsidP="00402336">
      <w:pPr>
        <w:spacing w:line="360" w:lineRule="auto"/>
        <w:rPr>
          <w:b/>
          <w:sz w:val="44"/>
          <w:szCs w:val="44"/>
        </w:rPr>
      </w:pPr>
    </w:p>
    <w:p w:rsidR="00402336" w:rsidRDefault="00402336" w:rsidP="00402336">
      <w:pPr>
        <w:spacing w:line="360" w:lineRule="auto"/>
        <w:rPr>
          <w:b/>
          <w:sz w:val="44"/>
          <w:szCs w:val="44"/>
        </w:rPr>
      </w:pPr>
    </w:p>
    <w:p w:rsidR="00402336" w:rsidRDefault="00402336" w:rsidP="00402336">
      <w:pPr>
        <w:spacing w:line="360" w:lineRule="auto"/>
        <w:rPr>
          <w:b/>
          <w:sz w:val="44"/>
          <w:szCs w:val="44"/>
        </w:rPr>
      </w:pPr>
    </w:p>
    <w:p w:rsidR="00402336" w:rsidRDefault="00887CB0" w:rsidP="00402336">
      <w:pPr>
        <w:spacing w:line="360" w:lineRule="auto"/>
        <w:jc w:val="center"/>
        <w:rPr>
          <w:b/>
          <w:sz w:val="22"/>
          <w:szCs w:val="22"/>
        </w:rPr>
      </w:pPr>
      <w:r>
        <w:t>MALBORK 2019</w:t>
      </w:r>
    </w:p>
    <w:p w:rsidR="00402336" w:rsidRDefault="00402336" w:rsidP="00402336">
      <w:pPr>
        <w:pStyle w:val="Tekstpodstawowy"/>
        <w:spacing w:before="0" w:after="0"/>
        <w:ind w:left="180" w:hanging="180"/>
        <w:jc w:val="center"/>
        <w:rPr>
          <w:rFonts w:ascii="Palatino Linotype" w:hAnsi="Palatino Linotype"/>
          <w:b/>
          <w:bCs/>
          <w:smallCaps/>
          <w:sz w:val="36"/>
          <w:szCs w:val="36"/>
        </w:rPr>
      </w:pPr>
    </w:p>
    <w:p w:rsidR="00402336" w:rsidRDefault="00402336" w:rsidP="00402336">
      <w:pPr>
        <w:pStyle w:val="Tekstpodstawowy"/>
        <w:spacing w:before="0" w:after="0"/>
        <w:ind w:left="180" w:hanging="180"/>
        <w:jc w:val="center"/>
        <w:rPr>
          <w:rFonts w:ascii="Palatino Linotype" w:hAnsi="Palatino Linotype"/>
          <w:b/>
          <w:bCs/>
          <w:i/>
          <w:smallCaps/>
          <w:sz w:val="36"/>
          <w:szCs w:val="36"/>
        </w:rPr>
      </w:pPr>
      <w:r>
        <w:rPr>
          <w:rFonts w:ascii="Palatino Linotype" w:hAnsi="Palatino Linotype"/>
          <w:b/>
          <w:bCs/>
          <w:i/>
          <w:smallCaps/>
          <w:sz w:val="36"/>
          <w:szCs w:val="36"/>
        </w:rPr>
        <w:lastRenderedPageBreak/>
        <w:t>Spis treści</w:t>
      </w:r>
    </w:p>
    <w:p w:rsidR="00402336" w:rsidRDefault="00402336" w:rsidP="00402336">
      <w:pPr>
        <w:pStyle w:val="Tekstpodstawowy"/>
        <w:spacing w:before="0" w:after="0"/>
        <w:ind w:left="180" w:hanging="180"/>
        <w:rPr>
          <w:rFonts w:ascii="Palatino Linotype" w:hAnsi="Palatino Linotype"/>
          <w:b/>
          <w:bCs/>
          <w:smallCaps/>
          <w:szCs w:val="24"/>
        </w:rPr>
      </w:pPr>
    </w:p>
    <w:p w:rsidR="00402336" w:rsidRDefault="00402336" w:rsidP="00402336">
      <w:pPr>
        <w:pStyle w:val="Tekstpodstawowy"/>
        <w:numPr>
          <w:ilvl w:val="0"/>
          <w:numId w:val="1"/>
        </w:numPr>
        <w:spacing w:before="0" w:after="0"/>
        <w:rPr>
          <w:rFonts w:ascii="Palatino Linotype" w:hAnsi="Palatino Linotype"/>
          <w:b/>
          <w:bCs/>
          <w:smallCaps/>
          <w:szCs w:val="24"/>
        </w:rPr>
      </w:pPr>
      <w:r>
        <w:rPr>
          <w:rFonts w:ascii="Palatino Linotype" w:hAnsi="Palatino Linotype"/>
          <w:b/>
          <w:bCs/>
          <w:smallCaps/>
          <w:szCs w:val="24"/>
        </w:rPr>
        <w:t>wstęp i uwagi ogólne dotyczące działalności powiatowego (miejskiego) rzecznika konsumentów.</w:t>
      </w:r>
    </w:p>
    <w:p w:rsidR="00402336" w:rsidRDefault="00402336" w:rsidP="00402336">
      <w:pPr>
        <w:pStyle w:val="Tekstpodstawowy"/>
        <w:spacing w:before="0" w:after="0"/>
        <w:ind w:left="360"/>
        <w:rPr>
          <w:rFonts w:ascii="Palatino Linotype" w:hAnsi="Palatino Linotype"/>
          <w:b/>
          <w:bCs/>
          <w:smallCaps/>
          <w:szCs w:val="24"/>
        </w:rPr>
      </w:pPr>
    </w:p>
    <w:p w:rsidR="00402336" w:rsidRDefault="00402336" w:rsidP="00402336">
      <w:pPr>
        <w:pStyle w:val="Tekstpodstawowy"/>
        <w:spacing w:before="0" w:after="0"/>
        <w:jc w:val="left"/>
        <w:rPr>
          <w:rFonts w:ascii="Palatino Linotype" w:hAnsi="Palatino Linotype"/>
          <w:szCs w:val="24"/>
        </w:rPr>
      </w:pPr>
      <w:r>
        <w:rPr>
          <w:rFonts w:ascii="Palatino Linotype" w:hAnsi="Palatino Linotype"/>
          <w:szCs w:val="24"/>
        </w:rPr>
        <w:t xml:space="preserve">                  1. Struktura biur Rzecznika, stan kadrowy.</w:t>
      </w:r>
    </w:p>
    <w:p w:rsidR="00402336" w:rsidRDefault="00402336" w:rsidP="00402336">
      <w:pPr>
        <w:rPr>
          <w:rFonts w:ascii="Palatino Linotype" w:hAnsi="Palatino Linotype"/>
          <w:b/>
          <w:sz w:val="20"/>
          <w:szCs w:val="20"/>
        </w:rPr>
      </w:pPr>
    </w:p>
    <w:p w:rsidR="00402336" w:rsidRDefault="00402336" w:rsidP="00402336">
      <w:pPr>
        <w:pStyle w:val="Tekstpodstawowy"/>
        <w:numPr>
          <w:ilvl w:val="0"/>
          <w:numId w:val="1"/>
        </w:numPr>
        <w:spacing w:before="0" w:after="0"/>
        <w:rPr>
          <w:rFonts w:ascii="Palatino Linotype" w:hAnsi="Palatino Linotype"/>
          <w:bCs/>
          <w:szCs w:val="24"/>
        </w:rPr>
      </w:pPr>
      <w:r>
        <w:rPr>
          <w:rFonts w:ascii="Palatino Linotype" w:hAnsi="Palatino Linotype"/>
          <w:b/>
          <w:bCs/>
          <w:smallCaps/>
          <w:szCs w:val="24"/>
        </w:rPr>
        <w:t>realizacja zadań rzecznika konsumentów.</w:t>
      </w:r>
    </w:p>
    <w:p w:rsidR="00402336" w:rsidRDefault="00402336" w:rsidP="00402336">
      <w:pPr>
        <w:pStyle w:val="Tekstpodstawowy"/>
        <w:spacing w:before="0" w:after="0"/>
        <w:ind w:left="360"/>
        <w:rPr>
          <w:rFonts w:ascii="Palatino Linotype" w:hAnsi="Palatino Linotype"/>
          <w:b/>
          <w:bCs/>
          <w:szCs w:val="24"/>
        </w:rPr>
      </w:pPr>
    </w:p>
    <w:p w:rsidR="00402336" w:rsidRDefault="00402336" w:rsidP="00402336">
      <w:pPr>
        <w:pStyle w:val="Tekstpodstawowy"/>
        <w:numPr>
          <w:ilvl w:val="0"/>
          <w:numId w:val="2"/>
        </w:numPr>
        <w:spacing w:before="0" w:after="0"/>
        <w:rPr>
          <w:rFonts w:ascii="Palatino Linotype" w:hAnsi="Palatino Linotype"/>
          <w:szCs w:val="24"/>
        </w:rPr>
      </w:pPr>
      <w:r>
        <w:rPr>
          <w:rFonts w:ascii="Palatino Linotype" w:hAnsi="Palatino Linotype"/>
          <w:szCs w:val="24"/>
        </w:rPr>
        <w:t>Zapewnienie bezpłatnego poradnictwa konsumenckiego i informacji prawnej w zakresie ochrony interesów konsumentów.</w:t>
      </w:r>
    </w:p>
    <w:p w:rsidR="00402336" w:rsidRDefault="00402336" w:rsidP="00402336">
      <w:pPr>
        <w:pStyle w:val="Tekstpodstawowy"/>
        <w:numPr>
          <w:ilvl w:val="0"/>
          <w:numId w:val="2"/>
        </w:numPr>
        <w:spacing w:before="0" w:after="0"/>
        <w:rPr>
          <w:rFonts w:ascii="Palatino Linotype" w:hAnsi="Palatino Linotype"/>
          <w:szCs w:val="24"/>
        </w:rPr>
      </w:pPr>
      <w:r>
        <w:rPr>
          <w:rFonts w:ascii="Palatino Linotype" w:hAnsi="Palatino Linotype"/>
          <w:szCs w:val="24"/>
        </w:rPr>
        <w:t>Składanie wniosków w sprawie stanowienia i zmiany przepisów prawa miejscowego w zakresie ochrony interesów konsumentów.</w:t>
      </w:r>
    </w:p>
    <w:p w:rsidR="00402336" w:rsidRDefault="00402336" w:rsidP="00402336">
      <w:pPr>
        <w:pStyle w:val="Tekstpodstawowy"/>
        <w:numPr>
          <w:ilvl w:val="0"/>
          <w:numId w:val="2"/>
        </w:numPr>
        <w:spacing w:before="0" w:after="0"/>
        <w:rPr>
          <w:rFonts w:ascii="Palatino Linotype" w:hAnsi="Palatino Linotype"/>
          <w:szCs w:val="24"/>
        </w:rPr>
      </w:pPr>
      <w:r>
        <w:rPr>
          <w:rFonts w:ascii="Palatino Linotype" w:hAnsi="Palatino Linotype"/>
          <w:szCs w:val="24"/>
        </w:rPr>
        <w:t>Występowanie do przedsiębiorców w sprawach ochrony praw i interesów konsumentów.</w:t>
      </w:r>
    </w:p>
    <w:p w:rsidR="00402336" w:rsidRDefault="00402336" w:rsidP="00402336">
      <w:pPr>
        <w:pStyle w:val="Tekstpodstawowy"/>
        <w:numPr>
          <w:ilvl w:val="0"/>
          <w:numId w:val="2"/>
        </w:numPr>
        <w:spacing w:before="0" w:after="0"/>
        <w:rPr>
          <w:rFonts w:ascii="Palatino Linotype" w:hAnsi="Palatino Linotype"/>
          <w:szCs w:val="24"/>
        </w:rPr>
      </w:pPr>
      <w:r>
        <w:rPr>
          <w:rFonts w:ascii="Palatino Linotype" w:hAnsi="Palatino Linotype"/>
          <w:szCs w:val="24"/>
        </w:rPr>
        <w:t>Współdziałanie z UOKiK, organami Inspekcji Handlowej oraz organizacjami konsumenckimi i  innymi instytucjami w zakresie ochrony konsumentów.</w:t>
      </w:r>
    </w:p>
    <w:p w:rsidR="00402336" w:rsidRDefault="00402336" w:rsidP="00402336">
      <w:pPr>
        <w:pStyle w:val="Tekstpodstawowy"/>
        <w:numPr>
          <w:ilvl w:val="0"/>
          <w:numId w:val="2"/>
        </w:numPr>
        <w:spacing w:before="0" w:after="0"/>
        <w:rPr>
          <w:rFonts w:ascii="Palatino Linotype" w:hAnsi="Palatino Linotype"/>
          <w:szCs w:val="24"/>
        </w:rPr>
      </w:pPr>
      <w:r>
        <w:rPr>
          <w:rFonts w:ascii="Palatino Linotype" w:hAnsi="Palatino Linotype"/>
          <w:szCs w:val="24"/>
        </w:rPr>
        <w:t>Wytaczanie powództw na rzecz konsumentów i wstępowanie do toczących się postępowań.</w:t>
      </w:r>
    </w:p>
    <w:p w:rsidR="00402336" w:rsidRDefault="00402336" w:rsidP="00402336">
      <w:pPr>
        <w:pStyle w:val="Tekstpodstawowy"/>
        <w:numPr>
          <w:ilvl w:val="0"/>
          <w:numId w:val="2"/>
        </w:numPr>
        <w:spacing w:before="0" w:after="0"/>
        <w:rPr>
          <w:rFonts w:ascii="Palatino Linotype" w:hAnsi="Palatino Linotype"/>
          <w:szCs w:val="24"/>
        </w:rPr>
      </w:pPr>
      <w:r>
        <w:rPr>
          <w:rFonts w:ascii="Palatino Linotype" w:hAnsi="Palatino Linotype"/>
          <w:szCs w:val="24"/>
        </w:rPr>
        <w:t>Działania o charakterze edukacyjno-informacyjnym.</w:t>
      </w:r>
    </w:p>
    <w:p w:rsidR="00402336" w:rsidRDefault="00402336" w:rsidP="00402336">
      <w:pPr>
        <w:pStyle w:val="Tekstpodstawowy"/>
        <w:numPr>
          <w:ilvl w:val="0"/>
          <w:numId w:val="2"/>
        </w:numPr>
        <w:spacing w:before="0" w:after="0"/>
        <w:rPr>
          <w:rFonts w:ascii="Palatino Linotype" w:hAnsi="Palatino Linotype"/>
          <w:szCs w:val="24"/>
        </w:rPr>
      </w:pPr>
      <w:r>
        <w:rPr>
          <w:rFonts w:ascii="Palatino Linotype" w:hAnsi="Palatino Linotype"/>
          <w:szCs w:val="24"/>
        </w:rPr>
        <w:t>Podejmowanie działań wynikających z:</w:t>
      </w:r>
    </w:p>
    <w:p w:rsidR="00402336" w:rsidRDefault="00402336" w:rsidP="00402336">
      <w:pPr>
        <w:pStyle w:val="Tekstpodstawowy"/>
        <w:numPr>
          <w:ilvl w:val="0"/>
          <w:numId w:val="3"/>
        </w:numPr>
        <w:spacing w:before="0" w:after="0"/>
        <w:rPr>
          <w:rFonts w:ascii="Palatino Linotype" w:hAnsi="Palatino Linotype"/>
          <w:szCs w:val="24"/>
        </w:rPr>
      </w:pPr>
      <w:r>
        <w:rPr>
          <w:rFonts w:ascii="Palatino Linotype" w:hAnsi="Palatino Linotype"/>
          <w:szCs w:val="24"/>
        </w:rPr>
        <w:t>ustawy o przeciwdziałaniu nieuczciwym praktykom rynkowym,</w:t>
      </w:r>
    </w:p>
    <w:p w:rsidR="00402336" w:rsidRDefault="00402336" w:rsidP="00402336">
      <w:pPr>
        <w:pStyle w:val="Tekstpodstawowy"/>
        <w:numPr>
          <w:ilvl w:val="0"/>
          <w:numId w:val="3"/>
        </w:numPr>
        <w:spacing w:before="0" w:after="0"/>
        <w:rPr>
          <w:rFonts w:ascii="Palatino Linotype" w:hAnsi="Palatino Linotype"/>
          <w:szCs w:val="24"/>
        </w:rPr>
      </w:pPr>
      <w:r>
        <w:rPr>
          <w:rFonts w:ascii="Palatino Linotype" w:hAnsi="Palatino Linotype"/>
          <w:szCs w:val="24"/>
        </w:rPr>
        <w:t>ustawy o dochodzeniu roszczeń w postępowaniu grupowym,</w:t>
      </w:r>
    </w:p>
    <w:p w:rsidR="00402336" w:rsidRDefault="00402336" w:rsidP="00402336">
      <w:pPr>
        <w:pStyle w:val="Tekstpodstawowy"/>
        <w:numPr>
          <w:ilvl w:val="0"/>
          <w:numId w:val="3"/>
        </w:numPr>
        <w:spacing w:before="0" w:after="0"/>
        <w:rPr>
          <w:rFonts w:ascii="Palatino Linotype" w:hAnsi="Palatino Linotype"/>
          <w:szCs w:val="24"/>
        </w:rPr>
      </w:pPr>
      <w:r>
        <w:rPr>
          <w:rFonts w:ascii="Palatino Linotype" w:hAnsi="Palatino Linotype"/>
          <w:szCs w:val="24"/>
        </w:rPr>
        <w:t xml:space="preserve">art. 42 ust. 1 pkt 3 </w:t>
      </w:r>
      <w:proofErr w:type="spellStart"/>
      <w:r>
        <w:rPr>
          <w:rFonts w:ascii="Palatino Linotype" w:hAnsi="Palatino Linotype"/>
          <w:szCs w:val="24"/>
        </w:rPr>
        <w:t>uokik</w:t>
      </w:r>
      <w:proofErr w:type="spellEnd"/>
      <w:r>
        <w:rPr>
          <w:rFonts w:ascii="Palatino Linotype" w:hAnsi="Palatino Linotype"/>
          <w:szCs w:val="24"/>
        </w:rPr>
        <w:t xml:space="preserve"> (występowanie w sprawach o wykroczenia na szkodę konsumentów)</w:t>
      </w:r>
    </w:p>
    <w:p w:rsidR="00402336" w:rsidRDefault="00402336" w:rsidP="00402336">
      <w:pPr>
        <w:pStyle w:val="Tekstpodstawowy"/>
        <w:numPr>
          <w:ilvl w:val="0"/>
          <w:numId w:val="3"/>
        </w:numPr>
        <w:spacing w:before="0" w:after="0"/>
        <w:rPr>
          <w:rFonts w:ascii="Palatino Linotype" w:hAnsi="Palatino Linotype"/>
          <w:szCs w:val="24"/>
        </w:rPr>
      </w:pPr>
      <w:r>
        <w:rPr>
          <w:rFonts w:ascii="Palatino Linotype" w:hAnsi="Palatino Linotype"/>
          <w:szCs w:val="24"/>
        </w:rPr>
        <w:t xml:space="preserve">art. 42 ust. 5 </w:t>
      </w:r>
      <w:proofErr w:type="spellStart"/>
      <w:r>
        <w:rPr>
          <w:rFonts w:ascii="Palatino Linotype" w:hAnsi="Palatino Linotype"/>
          <w:szCs w:val="24"/>
        </w:rPr>
        <w:t>uokik</w:t>
      </w:r>
      <w:proofErr w:type="spellEnd"/>
      <w:r>
        <w:rPr>
          <w:rFonts w:ascii="Palatino Linotype" w:hAnsi="Palatino Linotype"/>
          <w:szCs w:val="24"/>
        </w:rPr>
        <w:t xml:space="preserve"> w zw. z art. 63 </w:t>
      </w:r>
      <w:proofErr w:type="spellStart"/>
      <w:r>
        <w:rPr>
          <w:rFonts w:ascii="Palatino Linotype" w:hAnsi="Palatino Linotype"/>
          <w:szCs w:val="24"/>
        </w:rPr>
        <w:t>Kpc</w:t>
      </w:r>
      <w:proofErr w:type="spellEnd"/>
      <w:r>
        <w:rPr>
          <w:rFonts w:ascii="Palatino Linotype" w:hAnsi="Palatino Linotype"/>
          <w:szCs w:val="24"/>
        </w:rPr>
        <w:t xml:space="preserve"> (przedstawianie sądowi istotnego poglądu dla sprawy)</w:t>
      </w:r>
    </w:p>
    <w:p w:rsidR="00402336" w:rsidRDefault="00402336" w:rsidP="00402336">
      <w:pPr>
        <w:pStyle w:val="Tekstpodstawowy"/>
        <w:spacing w:before="0" w:after="0"/>
        <w:ind w:left="1440"/>
        <w:rPr>
          <w:rFonts w:ascii="Palatino Linotype" w:hAnsi="Palatino Linotype"/>
          <w:szCs w:val="24"/>
        </w:rPr>
      </w:pPr>
    </w:p>
    <w:p w:rsidR="00402336" w:rsidRDefault="00402336" w:rsidP="00402336">
      <w:pPr>
        <w:pStyle w:val="Tekstpodstawowy"/>
        <w:spacing w:before="0" w:after="0"/>
        <w:ind w:left="1440"/>
        <w:rPr>
          <w:rFonts w:ascii="Palatino Linotype" w:hAnsi="Palatino Linotype"/>
          <w:szCs w:val="24"/>
        </w:rPr>
      </w:pPr>
    </w:p>
    <w:p w:rsidR="00402336" w:rsidRDefault="00402336" w:rsidP="00402336">
      <w:pPr>
        <w:pStyle w:val="Tekstpodstawowy"/>
        <w:numPr>
          <w:ilvl w:val="0"/>
          <w:numId w:val="1"/>
        </w:numPr>
        <w:spacing w:before="0" w:after="0"/>
        <w:rPr>
          <w:rFonts w:ascii="Palatino Linotype" w:hAnsi="Palatino Linotype"/>
          <w:b/>
          <w:bCs/>
          <w:smallCaps/>
          <w:szCs w:val="24"/>
        </w:rPr>
      </w:pPr>
      <w:r>
        <w:rPr>
          <w:rFonts w:ascii="Palatino Linotype" w:hAnsi="Palatino Linotype"/>
          <w:b/>
          <w:bCs/>
          <w:smallCaps/>
          <w:szCs w:val="24"/>
        </w:rPr>
        <w:t>wnioski końcowe, propozycje zmian zmierzających do poprawy realizacji praw konsumentów.</w:t>
      </w:r>
    </w:p>
    <w:p w:rsidR="00402336" w:rsidRDefault="00402336" w:rsidP="00402336">
      <w:pPr>
        <w:pStyle w:val="Tekstpodstawowy"/>
        <w:spacing w:before="0" w:after="0"/>
        <w:ind w:left="360" w:firstLine="708"/>
        <w:rPr>
          <w:rFonts w:ascii="Palatino Linotype" w:hAnsi="Palatino Linotype"/>
          <w:szCs w:val="24"/>
        </w:rPr>
      </w:pPr>
    </w:p>
    <w:p w:rsidR="00402336" w:rsidRDefault="00402336" w:rsidP="00402336">
      <w:pPr>
        <w:pStyle w:val="Tekstpodstawowy"/>
        <w:numPr>
          <w:ilvl w:val="0"/>
          <w:numId w:val="4"/>
        </w:numPr>
        <w:spacing w:before="0" w:after="0"/>
        <w:ind w:left="720"/>
        <w:rPr>
          <w:rFonts w:ascii="Palatino Linotype" w:hAnsi="Palatino Linotype"/>
          <w:bCs/>
          <w:smallCaps/>
          <w:szCs w:val="24"/>
        </w:rPr>
      </w:pPr>
      <w:r>
        <w:rPr>
          <w:rFonts w:ascii="Palatino Linotype" w:hAnsi="Palatino Linotype"/>
          <w:szCs w:val="24"/>
        </w:rPr>
        <w:t>Wnioski rzeczników dotyczące polepszenia standardów ochrony konsumentów.</w:t>
      </w:r>
    </w:p>
    <w:p w:rsidR="00402336" w:rsidRDefault="00402336" w:rsidP="00402336">
      <w:pPr>
        <w:pStyle w:val="Tekstpodstawowy"/>
        <w:numPr>
          <w:ilvl w:val="0"/>
          <w:numId w:val="4"/>
        </w:numPr>
        <w:spacing w:before="0" w:after="0"/>
        <w:ind w:left="720"/>
        <w:rPr>
          <w:rFonts w:ascii="Palatino Linotype" w:hAnsi="Palatino Linotype"/>
          <w:bCs/>
          <w:smallCaps/>
          <w:szCs w:val="24"/>
        </w:rPr>
      </w:pPr>
      <w:r>
        <w:rPr>
          <w:rFonts w:ascii="Palatino Linotype" w:hAnsi="Palatino Linotype"/>
          <w:szCs w:val="24"/>
        </w:rPr>
        <w:t>Wnioski dotyczące pracy rzeczników.</w:t>
      </w:r>
    </w:p>
    <w:p w:rsidR="00402336" w:rsidRDefault="00402336" w:rsidP="00402336">
      <w:pPr>
        <w:pStyle w:val="Tekstpodstawowy"/>
        <w:spacing w:before="0" w:after="0"/>
        <w:ind w:left="360"/>
        <w:rPr>
          <w:rFonts w:ascii="Palatino Linotype" w:hAnsi="Palatino Linotype"/>
          <w:bCs/>
          <w:smallCaps/>
          <w:szCs w:val="24"/>
        </w:rPr>
      </w:pPr>
    </w:p>
    <w:p w:rsidR="00402336" w:rsidRDefault="00402336" w:rsidP="00402336">
      <w:pPr>
        <w:pStyle w:val="Tekstpodstawowy"/>
        <w:spacing w:before="0" w:after="0"/>
        <w:ind w:left="360"/>
        <w:rPr>
          <w:rFonts w:ascii="Palatino Linotype" w:hAnsi="Palatino Linotype"/>
          <w:bCs/>
          <w:smallCaps/>
          <w:szCs w:val="24"/>
        </w:rPr>
      </w:pPr>
    </w:p>
    <w:p w:rsidR="00402336" w:rsidRDefault="00402336" w:rsidP="00402336">
      <w:pPr>
        <w:pStyle w:val="Tekstpodstawowy"/>
        <w:numPr>
          <w:ilvl w:val="0"/>
          <w:numId w:val="1"/>
        </w:numPr>
        <w:spacing w:before="0" w:after="0"/>
        <w:rPr>
          <w:rFonts w:ascii="Palatino Linotype" w:hAnsi="Palatino Linotype"/>
          <w:b/>
          <w:bCs/>
          <w:smallCaps/>
          <w:szCs w:val="24"/>
        </w:rPr>
      </w:pPr>
      <w:r>
        <w:rPr>
          <w:rFonts w:ascii="Palatino Linotype" w:hAnsi="Palatino Linotype"/>
          <w:b/>
          <w:bCs/>
          <w:smallCaps/>
          <w:szCs w:val="24"/>
        </w:rPr>
        <w:t>tabele.</w:t>
      </w:r>
    </w:p>
    <w:p w:rsidR="00402336" w:rsidRDefault="00402336" w:rsidP="00402336">
      <w:pPr>
        <w:pStyle w:val="Tekstpodstawowy"/>
        <w:spacing w:before="0" w:after="0"/>
        <w:rPr>
          <w:rFonts w:ascii="Palatino Linotype" w:hAnsi="Palatino Linotype"/>
          <w:b/>
          <w:bCs/>
          <w:smallCaps/>
          <w:szCs w:val="24"/>
        </w:rPr>
      </w:pPr>
    </w:p>
    <w:p w:rsidR="00402336" w:rsidRDefault="00402336" w:rsidP="00402336">
      <w:pPr>
        <w:pStyle w:val="Tekstpodstawowy"/>
        <w:spacing w:before="0" w:after="0"/>
        <w:rPr>
          <w:rFonts w:ascii="Palatino Linotype" w:hAnsi="Palatino Linotype"/>
          <w:b/>
          <w:bCs/>
          <w:smallCaps/>
          <w:szCs w:val="24"/>
        </w:rPr>
      </w:pPr>
    </w:p>
    <w:p w:rsidR="00402336" w:rsidRDefault="00402336" w:rsidP="00402336">
      <w:pPr>
        <w:pStyle w:val="Tekstpodstawowy"/>
        <w:spacing w:before="0" w:after="0"/>
        <w:rPr>
          <w:rFonts w:ascii="Palatino Linotype" w:hAnsi="Palatino Linotype"/>
          <w:b/>
          <w:bCs/>
          <w:smallCaps/>
          <w:szCs w:val="24"/>
        </w:rPr>
      </w:pPr>
    </w:p>
    <w:p w:rsidR="00402336" w:rsidRDefault="00402336" w:rsidP="00402336">
      <w:pPr>
        <w:pStyle w:val="Tekstpodstawowy"/>
        <w:spacing w:before="0" w:after="0"/>
        <w:rPr>
          <w:rFonts w:ascii="Palatino Linotype" w:hAnsi="Palatino Linotype"/>
          <w:b/>
          <w:bCs/>
          <w:smallCaps/>
          <w:szCs w:val="24"/>
        </w:rPr>
      </w:pPr>
    </w:p>
    <w:p w:rsidR="00402336" w:rsidRDefault="00402336" w:rsidP="00402336">
      <w:pPr>
        <w:pStyle w:val="Tekstpodstawowy"/>
        <w:spacing w:before="0" w:after="0"/>
        <w:ind w:left="360"/>
        <w:rPr>
          <w:rFonts w:ascii="Palatino Linotype" w:hAnsi="Palatino Linotype"/>
          <w:b/>
          <w:bCs/>
          <w:smallCaps/>
          <w:sz w:val="28"/>
          <w:szCs w:val="28"/>
        </w:rPr>
      </w:pPr>
      <w:r>
        <w:rPr>
          <w:rFonts w:ascii="Palatino Linotype" w:hAnsi="Palatino Linotype"/>
          <w:b/>
          <w:bCs/>
          <w:smallCaps/>
          <w:szCs w:val="24"/>
        </w:rPr>
        <w:lastRenderedPageBreak/>
        <w:t xml:space="preserve">I.    </w:t>
      </w:r>
      <w:r>
        <w:rPr>
          <w:rFonts w:ascii="Palatino Linotype" w:hAnsi="Palatino Linotype"/>
          <w:b/>
          <w:bCs/>
          <w:smallCaps/>
          <w:sz w:val="28"/>
          <w:szCs w:val="28"/>
        </w:rPr>
        <w:t xml:space="preserve">wstęp i uwagi ogólne dotyczące działalności powiatowego   </w:t>
      </w:r>
    </w:p>
    <w:p w:rsidR="00402336" w:rsidRDefault="00402336" w:rsidP="00402336">
      <w:pPr>
        <w:pStyle w:val="Tekstpodstawowy"/>
        <w:spacing w:before="0" w:after="0"/>
        <w:ind w:left="360"/>
        <w:rPr>
          <w:rFonts w:ascii="Palatino Linotype" w:hAnsi="Palatino Linotype"/>
          <w:b/>
          <w:bCs/>
          <w:smallCaps/>
          <w:sz w:val="28"/>
          <w:szCs w:val="28"/>
        </w:rPr>
      </w:pPr>
      <w:r>
        <w:rPr>
          <w:rFonts w:ascii="Palatino Linotype" w:hAnsi="Palatino Linotype"/>
          <w:b/>
          <w:bCs/>
          <w:smallCaps/>
          <w:sz w:val="28"/>
          <w:szCs w:val="28"/>
        </w:rPr>
        <w:t xml:space="preserve">     (miejskiego)  rzecznika konsumentów.</w:t>
      </w:r>
    </w:p>
    <w:p w:rsidR="00402336" w:rsidRDefault="00402336" w:rsidP="00402336">
      <w:pPr>
        <w:pStyle w:val="Tekstpodstawowy"/>
        <w:spacing w:before="0" w:after="0"/>
        <w:rPr>
          <w:rFonts w:ascii="Palatino Linotype" w:hAnsi="Palatino Linotype"/>
          <w:b/>
          <w:bCs/>
          <w:smallCaps/>
          <w:sz w:val="28"/>
          <w:szCs w:val="28"/>
        </w:rPr>
      </w:pPr>
    </w:p>
    <w:p w:rsidR="00402336" w:rsidRDefault="00402336" w:rsidP="00402336">
      <w:pPr>
        <w:spacing w:line="360" w:lineRule="auto"/>
        <w:ind w:left="360"/>
        <w:jc w:val="both"/>
      </w:pPr>
      <w:r>
        <w:t xml:space="preserve">              Zadania z zakresu ochrony konsumentów są realizowane przez samorząd powiatowy jako zadanie własne.  Zgodnie z art. 4 ust. 1 pkt  18 ustawy z dnia 5 czerwca 1998 roku o samorządzie powiatow</w:t>
      </w:r>
      <w:r w:rsidR="000C4A11">
        <w:t>ym ( Dz. U. z 2018 roku poz. 955 ze zm.</w:t>
      </w:r>
      <w:r>
        <w:t xml:space="preserve"> ) powiat wykonuje określone ustawami zadania publiczne o charakterze ponadgminnym w zakresie m.in. ochrony praw konsumenta.  Zadania w tej dziedzinie wykonuje Powiatow</w:t>
      </w:r>
      <w:r w:rsidR="000C4A11">
        <w:t xml:space="preserve">y (Miejski – </w:t>
      </w:r>
      <w:r>
        <w:t>w miastach na prawach powiatu)  Rzecznik Konsumentów. Formę realizacji w/w zadań określają przede wszystkim przepisy art. 37-45 ustawy z dnia 16 lutego 2007 roku                       o ochronie konkuren</w:t>
      </w:r>
      <w:r w:rsidR="000C4A11">
        <w:t>cji i konsumentów ( Dz.U. z 2018 poz. 798 ze zm.</w:t>
      </w:r>
      <w:r>
        <w:t xml:space="preserve">). </w:t>
      </w:r>
      <w:r w:rsidR="000C4A11">
        <w:t xml:space="preserve">                                   </w:t>
      </w:r>
      <w:r>
        <w:t xml:space="preserve">Rzecznik Konsumentów to instytucja o kompetencjach doradczych  i procesowych dla indywidualnego konsumenta </w:t>
      </w:r>
      <w:r>
        <w:rPr>
          <w:rFonts w:ascii="Monotype Corsiva" w:hAnsi="Monotype Corsiva"/>
        </w:rPr>
        <w:t>(konsumentem jest osoba fizyczna dokonująca czynności prawnej dla celów bezpośrednio niezwiązanych z jej działalnością gospodarczą bądź zawodową – art. 22 KC).</w:t>
      </w:r>
      <w:r>
        <w:t xml:space="preserve"> Rzecznik nie ma uprawnień kontrolnych, nie może wydawać nakazów, zakazów, nakładać kar.</w:t>
      </w:r>
    </w:p>
    <w:p w:rsidR="00402336" w:rsidRDefault="00402336" w:rsidP="00AF7CE8">
      <w:pPr>
        <w:spacing w:line="360" w:lineRule="auto"/>
        <w:ind w:left="360"/>
        <w:jc w:val="both"/>
      </w:pPr>
      <w:r>
        <w:t xml:space="preserve">          Po zmianach z dnia 18 grudnia 2008 roku w/w ustawy o ochronie konkurencji                     i konsumentów, które wprowadziła ustawa o pracownikach samorządowych, Rzecznika Konsumentów wyodrębnia się organizacyjnie w strukturze Starostwa Powiatowego,                 a w powiatach powyżej 100 tys. mieszkańców i w miastach na prawach powiatu Rzecznik Konsumentów może wykonywać swoje zadania przy pomocy wyodrębnionego biura.              Z Rzecznikiem Konsumentów stosunek pracy nawiązuje Starosta. Rzecznik zgodnie                 z art. 43 ust. 1 w/w ustawy o  ochronie konkurencji i konsumentów  ma obowiązek składania Staroście Powiatu sprawozdań z prowadzonej działalności za rok poprzedni w terminie do końca marca każdego roku. Sprawozdanie zatwierdzone przez Starostę Rzecznik przekazuje właściwej pod względem miejscowym delegatury </w:t>
      </w:r>
      <w:proofErr w:type="spellStart"/>
      <w:r>
        <w:t>tj</w:t>
      </w:r>
      <w:proofErr w:type="spellEnd"/>
      <w:r>
        <w:t>: do Delegatury Urzędu Ochrony Konkurencji i Konsumentów w Gdańsku.</w:t>
      </w:r>
    </w:p>
    <w:p w:rsidR="00AF7CE8" w:rsidRDefault="00AF7CE8" w:rsidP="00AF7CE8">
      <w:pPr>
        <w:spacing w:line="360" w:lineRule="auto"/>
        <w:ind w:left="360"/>
        <w:jc w:val="both"/>
      </w:pPr>
    </w:p>
    <w:p w:rsidR="00402336" w:rsidRDefault="00402336" w:rsidP="00402336">
      <w:pPr>
        <w:spacing w:line="360" w:lineRule="auto"/>
        <w:ind w:left="360"/>
        <w:jc w:val="both"/>
      </w:pPr>
      <w:r>
        <w:rPr>
          <w:rFonts w:ascii="Palatino Linotype" w:hAnsi="Palatino Linotype"/>
          <w:b/>
        </w:rPr>
        <w:t xml:space="preserve">             </w:t>
      </w:r>
      <w:r>
        <w:t>W Malborku Funkcję Powiatowego  Rzecznika Konsumentów od dnia 04 maja 2011 roku pełni Pani Anna Niklewska. Usytuowanie organizacyjne Powiatowego Rzecznika Konsumentów w Malborku określa regulamin organizacyjny Starostwa Powiatowego w Malborku.</w:t>
      </w:r>
    </w:p>
    <w:p w:rsidR="00AF7CE8" w:rsidRDefault="00402336" w:rsidP="00402336">
      <w:pPr>
        <w:spacing w:line="360" w:lineRule="auto"/>
        <w:ind w:left="360"/>
        <w:jc w:val="both"/>
      </w:pPr>
      <w:r>
        <w:t xml:space="preserve">         </w:t>
      </w:r>
    </w:p>
    <w:p w:rsidR="00AF7CE8" w:rsidRDefault="00AF7CE8" w:rsidP="00402336">
      <w:pPr>
        <w:spacing w:line="360" w:lineRule="auto"/>
        <w:ind w:left="360"/>
        <w:jc w:val="both"/>
      </w:pPr>
    </w:p>
    <w:p w:rsidR="00402336" w:rsidRDefault="00402336" w:rsidP="00AF7CE8">
      <w:pPr>
        <w:spacing w:line="360" w:lineRule="auto"/>
        <w:ind w:left="360"/>
        <w:jc w:val="both"/>
      </w:pPr>
      <w:r>
        <w:lastRenderedPageBreak/>
        <w:t xml:space="preserve"> Rzecznik wypełniając ustawowy obowiązek ochrony konsumentó</w:t>
      </w:r>
      <w:r w:rsidR="00AF7CE8">
        <w:t xml:space="preserve">w działał </w:t>
      </w:r>
      <w:r>
        <w:t>w oparciu o:</w:t>
      </w:r>
    </w:p>
    <w:p w:rsidR="00402336" w:rsidRDefault="00402336" w:rsidP="00402336">
      <w:pPr>
        <w:spacing w:line="360" w:lineRule="auto"/>
        <w:ind w:left="360"/>
        <w:jc w:val="both"/>
      </w:pPr>
      <w:r>
        <w:t>- ustawę z dnia 16 lutego 2007 r. o ochronie konkurencji i konsumentów,</w:t>
      </w:r>
    </w:p>
    <w:p w:rsidR="00402336" w:rsidRDefault="00402336" w:rsidP="00402336">
      <w:pPr>
        <w:spacing w:line="360" w:lineRule="auto"/>
        <w:ind w:left="360"/>
        <w:jc w:val="both"/>
      </w:pPr>
      <w:r>
        <w:t>- ustawa kodeks cywilny z dnia 23 kwietnia 1964 r. (dotyczy Umów Sprzedaży zawartych</w:t>
      </w:r>
      <w:r>
        <w:br/>
      </w:r>
      <w:r>
        <w:rPr>
          <w:rStyle w:val="Pogrubienie"/>
        </w:rPr>
        <w:t xml:space="preserve">  od 25 grudnia 2014 roku</w:t>
      </w:r>
      <w:r>
        <w:t>),</w:t>
      </w:r>
    </w:p>
    <w:p w:rsidR="00402336" w:rsidRDefault="00402336" w:rsidP="00402336">
      <w:pPr>
        <w:spacing w:line="360" w:lineRule="auto"/>
        <w:ind w:left="360"/>
        <w:jc w:val="both"/>
      </w:pPr>
      <w:r>
        <w:t>- ustawę z dnia 30 maja 2014 r. o prawach konsumenta,</w:t>
      </w:r>
    </w:p>
    <w:p w:rsidR="00402336" w:rsidRDefault="00402336" w:rsidP="00402336">
      <w:pPr>
        <w:spacing w:line="360" w:lineRule="auto"/>
        <w:ind w:left="360"/>
        <w:jc w:val="both"/>
      </w:pPr>
      <w:r>
        <w:t>-ustawę z dnia 23 kwietnia 1964 r Kodeks Cywilny,</w:t>
      </w:r>
    </w:p>
    <w:p w:rsidR="00402336" w:rsidRDefault="00402336" w:rsidP="00402336">
      <w:pPr>
        <w:spacing w:line="360" w:lineRule="auto"/>
        <w:ind w:left="360"/>
        <w:jc w:val="both"/>
      </w:pPr>
      <w:r>
        <w:t>- ustawę z dnia 15 grudnia 2001 r. o Inspekcji Handlowej,</w:t>
      </w:r>
    </w:p>
    <w:p w:rsidR="00402336" w:rsidRDefault="00402336" w:rsidP="00402336">
      <w:pPr>
        <w:spacing w:line="360" w:lineRule="auto"/>
        <w:ind w:left="360"/>
        <w:jc w:val="both"/>
      </w:pPr>
      <w:r>
        <w:t xml:space="preserve">- rozporządzenie Ministra Sprawiedliwości z dnia 29 maja 2002 r. w sprawie określania  </w:t>
      </w:r>
    </w:p>
    <w:p w:rsidR="00402336" w:rsidRDefault="00402336" w:rsidP="00402336">
      <w:pPr>
        <w:spacing w:line="360" w:lineRule="auto"/>
        <w:ind w:left="360"/>
        <w:jc w:val="both"/>
      </w:pPr>
      <w:r>
        <w:t xml:space="preserve">  wzorów i sposobów udostępniania stronom urzędowych pism procesowych                                          </w:t>
      </w:r>
    </w:p>
    <w:p w:rsidR="00402336" w:rsidRDefault="00402336" w:rsidP="00402336">
      <w:pPr>
        <w:spacing w:line="360" w:lineRule="auto"/>
        <w:jc w:val="both"/>
      </w:pPr>
      <w:r>
        <w:t xml:space="preserve">        w postępowaniu cywilnym,</w:t>
      </w:r>
    </w:p>
    <w:p w:rsidR="00402336" w:rsidRDefault="00402336" w:rsidP="00402336">
      <w:pPr>
        <w:spacing w:line="360" w:lineRule="auto"/>
        <w:ind w:left="360"/>
        <w:jc w:val="both"/>
      </w:pPr>
      <w:r>
        <w:t xml:space="preserve">- rozporządzenia Prezesa Rady Ministrów z dnia 2 sierpnia 2001 r. w sprawie listy </w:t>
      </w:r>
    </w:p>
    <w:p w:rsidR="00402336" w:rsidRDefault="00402336" w:rsidP="00402336">
      <w:pPr>
        <w:spacing w:line="360" w:lineRule="auto"/>
        <w:jc w:val="both"/>
      </w:pPr>
      <w:r>
        <w:t xml:space="preserve">        rzeczoznawców do spraw jakości produktów lub usług.</w:t>
      </w:r>
    </w:p>
    <w:p w:rsidR="00402336" w:rsidRDefault="00402336" w:rsidP="00402336">
      <w:pPr>
        <w:pStyle w:val="Tekstpodstawowy"/>
        <w:spacing w:before="0" w:after="0" w:line="360" w:lineRule="auto"/>
        <w:jc w:val="left"/>
        <w:rPr>
          <w:rFonts w:ascii="Palatino Linotype" w:hAnsi="Palatino Linotype"/>
          <w:b/>
          <w:szCs w:val="24"/>
        </w:rPr>
      </w:pPr>
    </w:p>
    <w:p w:rsidR="00402336" w:rsidRDefault="00402336" w:rsidP="00402336">
      <w:pPr>
        <w:pStyle w:val="Tekstpodstawowy"/>
        <w:spacing w:before="0" w:after="0" w:line="360" w:lineRule="auto"/>
        <w:jc w:val="left"/>
        <w:rPr>
          <w:rFonts w:ascii="Palatino Linotype" w:hAnsi="Palatino Linotype"/>
          <w:b/>
          <w:szCs w:val="24"/>
        </w:rPr>
      </w:pPr>
    </w:p>
    <w:p w:rsidR="00402336" w:rsidRDefault="00402336" w:rsidP="00402336">
      <w:pPr>
        <w:pStyle w:val="Tekstpodstawowy"/>
        <w:spacing w:before="0" w:after="0" w:line="360" w:lineRule="auto"/>
        <w:jc w:val="left"/>
        <w:rPr>
          <w:rFonts w:ascii="Palatino Linotype" w:hAnsi="Palatino Linotype"/>
          <w:b/>
          <w:szCs w:val="24"/>
        </w:rPr>
      </w:pPr>
    </w:p>
    <w:p w:rsidR="00402336" w:rsidRDefault="00402336" w:rsidP="00402336">
      <w:pPr>
        <w:pStyle w:val="Tekstpodstawowy"/>
        <w:spacing w:before="0" w:after="0" w:line="360" w:lineRule="auto"/>
        <w:jc w:val="left"/>
        <w:rPr>
          <w:rFonts w:ascii="Palatino Linotype" w:hAnsi="Palatino Linotype"/>
          <w:b/>
          <w:szCs w:val="24"/>
        </w:rPr>
      </w:pPr>
    </w:p>
    <w:p w:rsidR="00402336" w:rsidRDefault="00402336" w:rsidP="00402336">
      <w:pPr>
        <w:pStyle w:val="Tekstpodstawowy"/>
        <w:spacing w:before="0" w:after="0" w:line="360" w:lineRule="auto"/>
        <w:jc w:val="left"/>
        <w:rPr>
          <w:rFonts w:ascii="Palatino Linotype" w:hAnsi="Palatino Linotype"/>
          <w:b/>
          <w:szCs w:val="24"/>
        </w:rPr>
      </w:pPr>
    </w:p>
    <w:p w:rsidR="00402336" w:rsidRDefault="00402336" w:rsidP="00402336">
      <w:pPr>
        <w:pStyle w:val="Tekstpodstawowy"/>
        <w:spacing w:before="0" w:after="0" w:line="360" w:lineRule="auto"/>
        <w:jc w:val="left"/>
        <w:rPr>
          <w:rFonts w:ascii="Palatino Linotype" w:hAnsi="Palatino Linotype"/>
          <w:b/>
          <w:szCs w:val="24"/>
        </w:rPr>
      </w:pPr>
    </w:p>
    <w:p w:rsidR="00402336" w:rsidRDefault="00402336" w:rsidP="00402336">
      <w:pPr>
        <w:pStyle w:val="Tekstpodstawowy"/>
        <w:spacing w:before="0" w:after="0" w:line="360" w:lineRule="auto"/>
        <w:jc w:val="left"/>
        <w:rPr>
          <w:rFonts w:ascii="Palatino Linotype" w:hAnsi="Palatino Linotype"/>
          <w:b/>
          <w:szCs w:val="24"/>
        </w:rPr>
      </w:pPr>
    </w:p>
    <w:p w:rsidR="00402336" w:rsidRDefault="00402336" w:rsidP="00402336">
      <w:pPr>
        <w:pStyle w:val="Tekstpodstawowy"/>
        <w:spacing w:before="0" w:after="0" w:line="360" w:lineRule="auto"/>
        <w:jc w:val="left"/>
        <w:rPr>
          <w:rFonts w:ascii="Palatino Linotype" w:hAnsi="Palatino Linotype"/>
          <w:b/>
          <w:szCs w:val="24"/>
        </w:rPr>
      </w:pPr>
    </w:p>
    <w:p w:rsidR="00402336" w:rsidRDefault="00402336" w:rsidP="00402336">
      <w:pPr>
        <w:pStyle w:val="Tekstpodstawowy"/>
        <w:spacing w:before="0" w:after="0" w:line="360" w:lineRule="auto"/>
        <w:jc w:val="left"/>
        <w:rPr>
          <w:rFonts w:ascii="Palatino Linotype" w:hAnsi="Palatino Linotype"/>
          <w:b/>
          <w:szCs w:val="24"/>
        </w:rPr>
      </w:pPr>
    </w:p>
    <w:p w:rsidR="00402336" w:rsidRDefault="00402336" w:rsidP="00402336">
      <w:pPr>
        <w:pStyle w:val="Tekstpodstawowy"/>
        <w:spacing w:before="0" w:after="0" w:line="360" w:lineRule="auto"/>
        <w:jc w:val="left"/>
        <w:rPr>
          <w:rFonts w:ascii="Palatino Linotype" w:hAnsi="Palatino Linotype"/>
          <w:b/>
          <w:szCs w:val="24"/>
        </w:rPr>
      </w:pPr>
    </w:p>
    <w:p w:rsidR="00402336" w:rsidRDefault="00402336" w:rsidP="00402336">
      <w:pPr>
        <w:pStyle w:val="Tekstpodstawowy"/>
        <w:spacing w:before="0" w:after="0" w:line="360" w:lineRule="auto"/>
        <w:jc w:val="left"/>
        <w:rPr>
          <w:rFonts w:ascii="Palatino Linotype" w:hAnsi="Palatino Linotype"/>
          <w:b/>
          <w:szCs w:val="24"/>
        </w:rPr>
      </w:pPr>
    </w:p>
    <w:p w:rsidR="00AF7CE8" w:rsidRDefault="00AF7CE8" w:rsidP="00402336">
      <w:pPr>
        <w:pStyle w:val="Tekstpodstawowy"/>
        <w:spacing w:before="0" w:after="0" w:line="360" w:lineRule="auto"/>
        <w:jc w:val="left"/>
        <w:rPr>
          <w:rFonts w:ascii="Palatino Linotype" w:hAnsi="Palatino Linotype"/>
          <w:b/>
          <w:szCs w:val="24"/>
        </w:rPr>
      </w:pPr>
    </w:p>
    <w:p w:rsidR="00AF7CE8" w:rsidRDefault="00AF7CE8" w:rsidP="00402336">
      <w:pPr>
        <w:pStyle w:val="Tekstpodstawowy"/>
        <w:spacing w:before="0" w:after="0" w:line="360" w:lineRule="auto"/>
        <w:jc w:val="left"/>
        <w:rPr>
          <w:rFonts w:ascii="Palatino Linotype" w:hAnsi="Palatino Linotype"/>
          <w:b/>
          <w:szCs w:val="24"/>
        </w:rPr>
      </w:pPr>
    </w:p>
    <w:p w:rsidR="00AF7CE8" w:rsidRDefault="00AF7CE8" w:rsidP="00402336">
      <w:pPr>
        <w:pStyle w:val="Tekstpodstawowy"/>
        <w:spacing w:before="0" w:after="0" w:line="360" w:lineRule="auto"/>
        <w:jc w:val="left"/>
        <w:rPr>
          <w:rFonts w:ascii="Palatino Linotype" w:hAnsi="Palatino Linotype"/>
          <w:b/>
          <w:szCs w:val="24"/>
        </w:rPr>
      </w:pPr>
    </w:p>
    <w:p w:rsidR="00AF7CE8" w:rsidRDefault="00AF7CE8" w:rsidP="00402336">
      <w:pPr>
        <w:pStyle w:val="Tekstpodstawowy"/>
        <w:spacing w:before="0" w:after="0" w:line="360" w:lineRule="auto"/>
        <w:jc w:val="left"/>
        <w:rPr>
          <w:rFonts w:ascii="Palatino Linotype" w:hAnsi="Palatino Linotype"/>
          <w:b/>
          <w:szCs w:val="24"/>
        </w:rPr>
      </w:pPr>
    </w:p>
    <w:p w:rsidR="00AF7CE8" w:rsidRDefault="00AF7CE8" w:rsidP="00402336">
      <w:pPr>
        <w:pStyle w:val="Tekstpodstawowy"/>
        <w:spacing w:before="0" w:after="0" w:line="360" w:lineRule="auto"/>
        <w:jc w:val="left"/>
        <w:rPr>
          <w:rFonts w:ascii="Palatino Linotype" w:hAnsi="Palatino Linotype"/>
          <w:b/>
          <w:szCs w:val="24"/>
        </w:rPr>
      </w:pPr>
    </w:p>
    <w:p w:rsidR="00402336" w:rsidRDefault="00402336" w:rsidP="00402336">
      <w:pPr>
        <w:pStyle w:val="Tekstpodstawowy"/>
        <w:spacing w:before="0" w:after="0" w:line="360" w:lineRule="auto"/>
        <w:jc w:val="left"/>
        <w:rPr>
          <w:rFonts w:ascii="Palatino Linotype" w:hAnsi="Palatino Linotype"/>
          <w:b/>
          <w:szCs w:val="24"/>
        </w:rPr>
      </w:pPr>
    </w:p>
    <w:p w:rsidR="00EC33BF" w:rsidRDefault="00EC33BF" w:rsidP="00402336">
      <w:pPr>
        <w:pStyle w:val="Tekstpodstawowy"/>
        <w:spacing w:before="0" w:after="0" w:line="360" w:lineRule="auto"/>
        <w:jc w:val="left"/>
        <w:rPr>
          <w:rFonts w:ascii="Palatino Linotype" w:hAnsi="Palatino Linotype"/>
          <w:b/>
          <w:szCs w:val="24"/>
        </w:rPr>
      </w:pPr>
    </w:p>
    <w:p w:rsidR="00402336" w:rsidRDefault="00402336" w:rsidP="00402336">
      <w:pPr>
        <w:pStyle w:val="Tekstpodstawowy"/>
        <w:spacing w:before="0" w:after="0" w:line="360" w:lineRule="auto"/>
        <w:jc w:val="left"/>
        <w:rPr>
          <w:rFonts w:ascii="Palatino Linotype" w:hAnsi="Palatino Linotype"/>
          <w:b/>
          <w:i/>
          <w:sz w:val="36"/>
          <w:szCs w:val="36"/>
        </w:rPr>
      </w:pPr>
      <w:r>
        <w:rPr>
          <w:rFonts w:ascii="Palatino Linotype" w:hAnsi="Palatino Linotype"/>
          <w:b/>
          <w:i/>
          <w:sz w:val="36"/>
          <w:szCs w:val="36"/>
        </w:rPr>
        <w:lastRenderedPageBreak/>
        <w:t xml:space="preserve">      Struktura biur Rzecznika, stan kadrowy.</w:t>
      </w:r>
    </w:p>
    <w:p w:rsidR="00402336" w:rsidRDefault="00402336" w:rsidP="00402336">
      <w:pPr>
        <w:pStyle w:val="Tekstpodstawowy"/>
        <w:spacing w:before="0" w:after="0"/>
        <w:rPr>
          <w:rFonts w:ascii="Palatino Linotype" w:hAnsi="Palatino Linotype"/>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696"/>
      </w:tblGrid>
      <w:tr w:rsidR="00402336" w:rsidTr="00402336">
        <w:trPr>
          <w:trHeight w:val="375"/>
        </w:trPr>
        <w:tc>
          <w:tcPr>
            <w:tcW w:w="4788" w:type="dxa"/>
            <w:tcBorders>
              <w:top w:val="single" w:sz="4" w:space="0" w:color="auto"/>
              <w:left w:val="single" w:sz="4" w:space="0" w:color="auto"/>
              <w:bottom w:val="single" w:sz="4" w:space="0" w:color="auto"/>
              <w:right w:val="single" w:sz="4" w:space="0" w:color="auto"/>
            </w:tcBorders>
          </w:tcPr>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1. Województwo</w:t>
            </w:r>
          </w:p>
          <w:p w:rsidR="00402336" w:rsidRDefault="00402336">
            <w:pPr>
              <w:spacing w:line="256" w:lineRule="auto"/>
              <w:rPr>
                <w:rFonts w:ascii="Palatino Linotype" w:hAnsi="Palatino Linotype"/>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402336" w:rsidRDefault="00402336">
            <w:pPr>
              <w:spacing w:line="256" w:lineRule="auto"/>
              <w:rPr>
                <w:b/>
                <w:sz w:val="18"/>
                <w:szCs w:val="18"/>
                <w:lang w:eastAsia="en-US"/>
              </w:rPr>
            </w:pPr>
            <w:r>
              <w:rPr>
                <w:b/>
                <w:sz w:val="18"/>
                <w:szCs w:val="18"/>
                <w:lang w:eastAsia="en-US"/>
              </w:rPr>
              <w:t>Pomorskie</w:t>
            </w:r>
          </w:p>
        </w:tc>
      </w:tr>
      <w:tr w:rsidR="00402336" w:rsidTr="00402336">
        <w:tc>
          <w:tcPr>
            <w:tcW w:w="4788" w:type="dxa"/>
            <w:tcBorders>
              <w:top w:val="single" w:sz="4" w:space="0" w:color="auto"/>
              <w:left w:val="single" w:sz="4" w:space="0" w:color="auto"/>
              <w:bottom w:val="single" w:sz="4" w:space="0" w:color="auto"/>
              <w:right w:val="single" w:sz="4" w:space="0" w:color="auto"/>
            </w:tcBorders>
          </w:tcPr>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2. Miasto</w:t>
            </w:r>
          </w:p>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/Powiat</w:t>
            </w:r>
          </w:p>
          <w:p w:rsidR="00402336" w:rsidRDefault="00402336">
            <w:pPr>
              <w:spacing w:line="256" w:lineRule="auto"/>
              <w:rPr>
                <w:rFonts w:ascii="Palatino Linotype" w:hAnsi="Palatino Linotype"/>
                <w:b/>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402336" w:rsidRDefault="00402336">
            <w:pPr>
              <w:spacing w:line="256" w:lineRule="auto"/>
              <w:rPr>
                <w:b/>
                <w:sz w:val="18"/>
                <w:szCs w:val="18"/>
                <w:lang w:eastAsia="en-US"/>
              </w:rPr>
            </w:pPr>
            <w:r>
              <w:rPr>
                <w:b/>
                <w:sz w:val="18"/>
                <w:szCs w:val="18"/>
                <w:lang w:eastAsia="en-US"/>
              </w:rPr>
              <w:t xml:space="preserve">Powiat Malborski </w:t>
            </w:r>
          </w:p>
        </w:tc>
      </w:tr>
      <w:tr w:rsidR="00402336" w:rsidTr="00402336">
        <w:tc>
          <w:tcPr>
            <w:tcW w:w="4788" w:type="dxa"/>
            <w:tcBorders>
              <w:top w:val="single" w:sz="4" w:space="0" w:color="auto"/>
              <w:left w:val="single" w:sz="4" w:space="0" w:color="auto"/>
              <w:bottom w:val="single" w:sz="4" w:space="0" w:color="auto"/>
              <w:right w:val="single" w:sz="4" w:space="0" w:color="auto"/>
            </w:tcBorders>
          </w:tcPr>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 xml:space="preserve">3. Liczba mieszkańców miasta/powiatu </w:t>
            </w:r>
          </w:p>
          <w:p w:rsidR="00402336" w:rsidRDefault="00402336">
            <w:pPr>
              <w:spacing w:line="256" w:lineRule="auto"/>
              <w:rPr>
                <w:rFonts w:ascii="Palatino Linotype" w:hAnsi="Palatino Linotype"/>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402336" w:rsidRDefault="00887CB0">
            <w:pPr>
              <w:spacing w:line="256" w:lineRule="auto"/>
              <w:rPr>
                <w:b/>
                <w:sz w:val="18"/>
                <w:szCs w:val="18"/>
                <w:lang w:eastAsia="en-US"/>
              </w:rPr>
            </w:pPr>
            <w:r>
              <w:rPr>
                <w:b/>
                <w:sz w:val="18"/>
                <w:szCs w:val="18"/>
                <w:lang w:eastAsia="en-US"/>
              </w:rPr>
              <w:t>63 809</w:t>
            </w:r>
            <w:r w:rsidR="00402336">
              <w:rPr>
                <w:b/>
                <w:sz w:val="18"/>
                <w:szCs w:val="18"/>
                <w:lang w:eastAsia="en-US"/>
              </w:rPr>
              <w:t xml:space="preserve"> tyś.</w:t>
            </w:r>
          </w:p>
        </w:tc>
      </w:tr>
      <w:tr w:rsidR="00402336" w:rsidTr="00402336">
        <w:tc>
          <w:tcPr>
            <w:tcW w:w="4788" w:type="dxa"/>
            <w:tcBorders>
              <w:top w:val="single" w:sz="4" w:space="0" w:color="auto"/>
              <w:left w:val="single" w:sz="4" w:space="0" w:color="auto"/>
              <w:bottom w:val="single" w:sz="4" w:space="0" w:color="auto"/>
              <w:right w:val="single" w:sz="4" w:space="0" w:color="auto"/>
            </w:tcBorders>
          </w:tcPr>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4. Imię i nazwisko Rzecznika Konsumentów</w:t>
            </w:r>
          </w:p>
          <w:p w:rsidR="00402336" w:rsidRDefault="00402336">
            <w:pPr>
              <w:spacing w:line="256" w:lineRule="auto"/>
              <w:rPr>
                <w:rFonts w:ascii="Palatino Linotype" w:hAnsi="Palatino Linotype"/>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402336" w:rsidRDefault="00402336">
            <w:pPr>
              <w:spacing w:line="256" w:lineRule="auto"/>
              <w:rPr>
                <w:b/>
                <w:sz w:val="18"/>
                <w:szCs w:val="18"/>
                <w:lang w:eastAsia="en-US"/>
              </w:rPr>
            </w:pPr>
            <w:r>
              <w:rPr>
                <w:b/>
                <w:sz w:val="18"/>
                <w:szCs w:val="18"/>
                <w:lang w:eastAsia="en-US"/>
              </w:rPr>
              <w:t>Anna Niklewska</w:t>
            </w:r>
          </w:p>
        </w:tc>
      </w:tr>
      <w:tr w:rsidR="00402336" w:rsidTr="00402336">
        <w:tc>
          <w:tcPr>
            <w:tcW w:w="4788" w:type="dxa"/>
            <w:tcBorders>
              <w:top w:val="single" w:sz="4" w:space="0" w:color="auto"/>
              <w:left w:val="single" w:sz="4" w:space="0" w:color="auto"/>
              <w:bottom w:val="single" w:sz="4" w:space="0" w:color="auto"/>
              <w:right w:val="single" w:sz="4" w:space="0" w:color="auto"/>
            </w:tcBorders>
          </w:tcPr>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5. Wykształcenie (np. wyższe prawnicze)</w:t>
            </w:r>
          </w:p>
          <w:p w:rsidR="00402336" w:rsidRDefault="00402336">
            <w:pPr>
              <w:spacing w:line="256" w:lineRule="auto"/>
              <w:rPr>
                <w:rFonts w:ascii="Palatino Linotype" w:hAnsi="Palatino Linotype"/>
                <w:b/>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402336" w:rsidRDefault="00402336">
            <w:pPr>
              <w:spacing w:line="256" w:lineRule="auto"/>
              <w:rPr>
                <w:b/>
                <w:sz w:val="18"/>
                <w:szCs w:val="18"/>
                <w:lang w:eastAsia="en-US"/>
              </w:rPr>
            </w:pPr>
            <w:r>
              <w:rPr>
                <w:b/>
                <w:sz w:val="18"/>
                <w:szCs w:val="18"/>
                <w:lang w:eastAsia="en-US"/>
              </w:rPr>
              <w:t>Wyższe administracyjne</w:t>
            </w:r>
          </w:p>
        </w:tc>
      </w:tr>
      <w:tr w:rsidR="00402336" w:rsidTr="00402336">
        <w:tc>
          <w:tcPr>
            <w:tcW w:w="4788" w:type="dxa"/>
            <w:tcBorders>
              <w:top w:val="single" w:sz="4" w:space="0" w:color="auto"/>
              <w:left w:val="single" w:sz="4" w:space="0" w:color="auto"/>
              <w:bottom w:val="single" w:sz="4" w:space="0" w:color="auto"/>
              <w:right w:val="single" w:sz="4" w:space="0" w:color="auto"/>
            </w:tcBorders>
          </w:tcPr>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6. Funkcja Rzecznika Konsumentów jest wykonywana w pełnym wymiarze czasu pracy (1 etat).  Proszę napisać TAK lub NIE.</w:t>
            </w:r>
          </w:p>
          <w:p w:rsidR="00402336" w:rsidRDefault="00402336">
            <w:pPr>
              <w:spacing w:line="256" w:lineRule="auto"/>
              <w:rPr>
                <w:rFonts w:ascii="Palatino Linotype" w:hAnsi="Palatino Linotype"/>
                <w:b/>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402336" w:rsidRDefault="00402336">
            <w:pPr>
              <w:spacing w:line="256" w:lineRule="auto"/>
              <w:rPr>
                <w:b/>
                <w:sz w:val="18"/>
                <w:szCs w:val="18"/>
                <w:lang w:eastAsia="en-US"/>
              </w:rPr>
            </w:pPr>
            <w:r>
              <w:rPr>
                <w:b/>
                <w:sz w:val="18"/>
                <w:szCs w:val="18"/>
                <w:lang w:eastAsia="en-US"/>
              </w:rPr>
              <w:t>Nie</w:t>
            </w:r>
          </w:p>
        </w:tc>
      </w:tr>
      <w:tr w:rsidR="00402336" w:rsidTr="00402336">
        <w:tc>
          <w:tcPr>
            <w:tcW w:w="4788" w:type="dxa"/>
            <w:tcBorders>
              <w:top w:val="single" w:sz="4" w:space="0" w:color="auto"/>
              <w:left w:val="single" w:sz="4" w:space="0" w:color="auto"/>
              <w:bottom w:val="single" w:sz="4" w:space="0" w:color="auto"/>
              <w:right w:val="single" w:sz="4" w:space="0" w:color="auto"/>
            </w:tcBorders>
          </w:tcPr>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 xml:space="preserve">NIE DOTYCZY TYCH RZECZNIKÓW, KTÓRZY ODPOWIEDZIELI „TAK”  NA PYT. 6 </w:t>
            </w:r>
          </w:p>
          <w:p w:rsidR="00402336" w:rsidRDefault="00402336">
            <w:pPr>
              <w:spacing w:line="256" w:lineRule="auto"/>
              <w:rPr>
                <w:rFonts w:ascii="Palatino Linotype" w:hAnsi="Palatino Linotype"/>
                <w:b/>
                <w:sz w:val="18"/>
                <w:szCs w:val="18"/>
                <w:lang w:eastAsia="en-US"/>
              </w:rPr>
            </w:pPr>
          </w:p>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 xml:space="preserve">7. Funkcja Rzecznika Konsumentów jest wykonywana w niepełnym wymiarze czasu pracy. Proszę zaznaczyć odpowiednią odpowiedź. </w:t>
            </w:r>
          </w:p>
        </w:tc>
        <w:tc>
          <w:tcPr>
            <w:tcW w:w="5220" w:type="dxa"/>
            <w:tcBorders>
              <w:top w:val="single" w:sz="4" w:space="0" w:color="auto"/>
              <w:left w:val="single" w:sz="4" w:space="0" w:color="auto"/>
              <w:bottom w:val="single" w:sz="4" w:space="0" w:color="auto"/>
              <w:right w:val="single" w:sz="4" w:space="0" w:color="auto"/>
            </w:tcBorders>
            <w:hideMark/>
          </w:tcPr>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 xml:space="preserve">- </w:t>
            </w:r>
            <w:r>
              <w:rPr>
                <w:rFonts w:ascii="Palatino Linotype" w:hAnsi="Palatino Linotype"/>
                <w:b/>
                <w:position w:val="-18"/>
                <w:sz w:val="18"/>
                <w:szCs w:val="18"/>
                <w:lang w:eastAsia="en-US"/>
              </w:rPr>
              <w:object w:dxaOrig="3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4pt" o:ole="">
                  <v:imagedata r:id="rId5" o:title=""/>
                </v:shape>
                <o:OLEObject Type="Embed" ProgID="Equation.3" ShapeID="_x0000_i1025" DrawAspect="Content" ObjectID="_1615715524" r:id="rId6"/>
              </w:object>
            </w:r>
            <w:r>
              <w:rPr>
                <w:rFonts w:ascii="Palatino Linotype" w:hAnsi="Palatino Linotype"/>
                <w:b/>
                <w:position w:val="-10"/>
                <w:sz w:val="18"/>
                <w:szCs w:val="18"/>
                <w:lang w:eastAsia="en-US"/>
              </w:rPr>
              <w:object w:dxaOrig="180" w:dyaOrig="345">
                <v:shape id="_x0000_i1026" type="#_x0000_t75" style="width:9pt;height:17.25pt" o:ole="">
                  <v:imagedata r:id="rId7" o:title=""/>
                </v:shape>
                <o:OLEObject Type="Embed" ProgID="Equation.3" ShapeID="_x0000_i1026" DrawAspect="Content" ObjectID="_1615715525" r:id="rId8"/>
              </w:object>
            </w:r>
            <w:r>
              <w:rPr>
                <w:rFonts w:ascii="Palatino Linotype" w:hAnsi="Palatino Linotype"/>
                <w:b/>
                <w:sz w:val="18"/>
                <w:szCs w:val="18"/>
                <w:lang w:eastAsia="en-US"/>
              </w:rPr>
              <w:t>etatu</w:t>
            </w:r>
          </w:p>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 xml:space="preserve">- </w:t>
            </w:r>
            <w:r>
              <w:rPr>
                <w:rFonts w:ascii="Palatino Linotype" w:hAnsi="Palatino Linotype"/>
                <w:b/>
                <w:position w:val="-18"/>
                <w:sz w:val="18"/>
                <w:szCs w:val="18"/>
                <w:lang w:eastAsia="en-US"/>
              </w:rPr>
              <w:object w:dxaOrig="360" w:dyaOrig="480">
                <v:shape id="_x0000_i1027" type="#_x0000_t75" style="width:18pt;height:24pt" o:ole="">
                  <v:imagedata r:id="rId9" o:title=""/>
                </v:shape>
                <o:OLEObject Type="Embed" ProgID="Equation.3" ShapeID="_x0000_i1027" DrawAspect="Content" ObjectID="_1615715526" r:id="rId10"/>
              </w:object>
            </w:r>
            <w:r>
              <w:rPr>
                <w:rFonts w:ascii="Palatino Linotype" w:hAnsi="Palatino Linotype"/>
                <w:b/>
                <w:sz w:val="18"/>
                <w:szCs w:val="18"/>
                <w:lang w:eastAsia="en-US"/>
              </w:rPr>
              <w:t xml:space="preserve">    etatu</w:t>
            </w:r>
          </w:p>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 xml:space="preserve">- </w:t>
            </w:r>
            <w:r>
              <w:rPr>
                <w:rFonts w:ascii="Palatino Linotype" w:hAnsi="Palatino Linotype"/>
                <w:b/>
                <w:position w:val="-18"/>
                <w:sz w:val="18"/>
                <w:szCs w:val="18"/>
                <w:lang w:eastAsia="en-US"/>
              </w:rPr>
              <w:object w:dxaOrig="360" w:dyaOrig="480">
                <v:shape id="_x0000_i1028" type="#_x0000_t75" style="width:18pt;height:24pt" o:ole="">
                  <v:imagedata r:id="rId11" o:title=""/>
                </v:shape>
                <o:OLEObject Type="Embed" ProgID="Equation.3" ShapeID="_x0000_i1028" DrawAspect="Content" ObjectID="_1615715527" r:id="rId12"/>
              </w:object>
            </w:r>
            <w:r>
              <w:rPr>
                <w:rFonts w:ascii="Palatino Linotype" w:hAnsi="Palatino Linotype"/>
                <w:b/>
                <w:sz w:val="18"/>
                <w:szCs w:val="18"/>
                <w:lang w:eastAsia="en-US"/>
              </w:rPr>
              <w:t xml:space="preserve">    etatu</w:t>
            </w:r>
          </w:p>
          <w:p w:rsidR="00402336" w:rsidRDefault="00402336" w:rsidP="00EC33BF">
            <w:pPr>
              <w:spacing w:line="256" w:lineRule="auto"/>
              <w:rPr>
                <w:rFonts w:ascii="Palatino Linotype" w:hAnsi="Palatino Linotype"/>
                <w:b/>
                <w:u w:val="single"/>
                <w:lang w:eastAsia="en-US"/>
              </w:rPr>
            </w:pPr>
            <w:r>
              <w:rPr>
                <w:rFonts w:ascii="Palatino Linotype" w:hAnsi="Palatino Linotype"/>
                <w:b/>
                <w:sz w:val="18"/>
                <w:szCs w:val="18"/>
                <w:lang w:eastAsia="en-US"/>
              </w:rPr>
              <w:t xml:space="preserve">- </w:t>
            </w:r>
            <w:r>
              <w:rPr>
                <w:rFonts w:ascii="Palatino Linotype" w:hAnsi="Palatino Linotype"/>
                <w:b/>
                <w:u w:val="single"/>
                <w:lang w:eastAsia="en-US"/>
              </w:rPr>
              <w:t xml:space="preserve">- inne, np. dyżury </w:t>
            </w:r>
          </w:p>
        </w:tc>
      </w:tr>
      <w:tr w:rsidR="00402336" w:rsidTr="00402336">
        <w:tc>
          <w:tcPr>
            <w:tcW w:w="4788" w:type="dxa"/>
            <w:tcBorders>
              <w:top w:val="single" w:sz="4" w:space="0" w:color="auto"/>
              <w:left w:val="single" w:sz="4" w:space="0" w:color="auto"/>
              <w:bottom w:val="single" w:sz="4" w:space="0" w:color="auto"/>
              <w:right w:val="single" w:sz="4" w:space="0" w:color="auto"/>
            </w:tcBorders>
          </w:tcPr>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DOTYCZY TYCH RZECZNIKÓW, KTÓRZY ODPOWIEDZIELI NA PYT. 7</w:t>
            </w:r>
          </w:p>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8. Liczba dni/godzin w tygodniu, w których wykonywane są zadania  Rzecznika Konsumentów (np. 5 razy w tygodniu po 3 godziny).</w:t>
            </w:r>
          </w:p>
          <w:p w:rsidR="00402336" w:rsidRDefault="00402336">
            <w:pPr>
              <w:spacing w:line="256" w:lineRule="auto"/>
              <w:rPr>
                <w:rFonts w:ascii="Palatino Linotype" w:hAnsi="Palatino Linotype"/>
                <w:b/>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Rzecznik przyjmuje 2 razy w tygodniu po 1,5 godziny.</w:t>
            </w:r>
          </w:p>
        </w:tc>
      </w:tr>
      <w:tr w:rsidR="00402336" w:rsidTr="00402336">
        <w:tc>
          <w:tcPr>
            <w:tcW w:w="4788" w:type="dxa"/>
            <w:tcBorders>
              <w:top w:val="single" w:sz="4" w:space="0" w:color="auto"/>
              <w:left w:val="single" w:sz="4" w:space="0" w:color="auto"/>
              <w:bottom w:val="single" w:sz="4" w:space="0" w:color="auto"/>
              <w:right w:val="single" w:sz="4" w:space="0" w:color="auto"/>
            </w:tcBorders>
          </w:tcPr>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9. Rzecznik działa w ramach wyodrębnionego biura (art. 40 pkt 4 ustawy z dnia 16 lutego 2007 r. o ochronie konkurencji i konsumentów Dz. U. Nr 50, poz. 331 ze zm.) Proszę napisać TAK lub NIE.</w:t>
            </w:r>
          </w:p>
          <w:p w:rsidR="00402336" w:rsidRDefault="00402336">
            <w:pPr>
              <w:spacing w:line="256" w:lineRule="auto"/>
              <w:rPr>
                <w:rFonts w:ascii="Palatino Linotype" w:hAnsi="Palatino Linotype"/>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402336" w:rsidRDefault="00402336">
            <w:pPr>
              <w:spacing w:line="256" w:lineRule="auto"/>
              <w:rPr>
                <w:b/>
                <w:sz w:val="18"/>
                <w:szCs w:val="18"/>
                <w:lang w:eastAsia="en-US"/>
              </w:rPr>
            </w:pPr>
            <w:r>
              <w:rPr>
                <w:b/>
                <w:sz w:val="18"/>
                <w:szCs w:val="18"/>
                <w:lang w:eastAsia="en-US"/>
              </w:rPr>
              <w:t>Nie</w:t>
            </w:r>
          </w:p>
        </w:tc>
      </w:tr>
      <w:tr w:rsidR="00402336" w:rsidTr="00402336">
        <w:tc>
          <w:tcPr>
            <w:tcW w:w="4788" w:type="dxa"/>
            <w:tcBorders>
              <w:top w:val="single" w:sz="4" w:space="0" w:color="auto"/>
              <w:left w:val="single" w:sz="4" w:space="0" w:color="auto"/>
              <w:bottom w:val="single" w:sz="4" w:space="0" w:color="auto"/>
              <w:right w:val="single" w:sz="4" w:space="0" w:color="auto"/>
            </w:tcBorders>
          </w:tcPr>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10. Rzecznik Konsumentów w ramach działalności Rzecznika korzysta z pomocy innych osób. Proszę napisać TAK lub NIE.</w:t>
            </w:r>
          </w:p>
          <w:p w:rsidR="00402336" w:rsidRDefault="00402336">
            <w:pPr>
              <w:spacing w:line="256" w:lineRule="auto"/>
              <w:rPr>
                <w:rFonts w:ascii="Palatino Linotype" w:hAnsi="Palatino Linotype"/>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Nie</w:t>
            </w:r>
          </w:p>
        </w:tc>
      </w:tr>
      <w:tr w:rsidR="00402336" w:rsidTr="00402336">
        <w:tc>
          <w:tcPr>
            <w:tcW w:w="4788" w:type="dxa"/>
            <w:tcBorders>
              <w:top w:val="single" w:sz="4" w:space="0" w:color="auto"/>
              <w:left w:val="single" w:sz="4" w:space="0" w:color="auto"/>
              <w:bottom w:val="single" w:sz="4" w:space="0" w:color="auto"/>
              <w:right w:val="single" w:sz="4" w:space="0" w:color="auto"/>
            </w:tcBorders>
          </w:tcPr>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11. Liczba osób, która stale pomaga Rzecznikowi Konsumentów w wykonywaniu obowiązków Rzecznika (jeśli liczba nie jest stała, to wpisać średnią liczbę).</w:t>
            </w:r>
          </w:p>
          <w:p w:rsidR="00402336" w:rsidRDefault="00402336">
            <w:pPr>
              <w:spacing w:line="256" w:lineRule="auto"/>
              <w:rPr>
                <w:rFonts w:ascii="Palatino Linotype" w:hAnsi="Palatino Linotype"/>
                <w:b/>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Brak</w:t>
            </w:r>
          </w:p>
        </w:tc>
      </w:tr>
      <w:tr w:rsidR="00402336" w:rsidTr="00402336">
        <w:tc>
          <w:tcPr>
            <w:tcW w:w="4788" w:type="dxa"/>
            <w:tcBorders>
              <w:top w:val="single" w:sz="4" w:space="0" w:color="auto"/>
              <w:left w:val="single" w:sz="4" w:space="0" w:color="auto"/>
              <w:bottom w:val="single" w:sz="4" w:space="0" w:color="auto"/>
              <w:right w:val="single" w:sz="4" w:space="0" w:color="auto"/>
            </w:tcBorders>
          </w:tcPr>
          <w:p w:rsidR="00402336" w:rsidRDefault="00402336">
            <w:pPr>
              <w:spacing w:line="256" w:lineRule="auto"/>
              <w:rPr>
                <w:rFonts w:ascii="Palatino Linotype" w:hAnsi="Palatino Linotype"/>
                <w:b/>
                <w:sz w:val="18"/>
                <w:szCs w:val="18"/>
                <w:lang w:eastAsia="en-US"/>
              </w:rPr>
            </w:pPr>
            <w:r>
              <w:rPr>
                <w:rFonts w:ascii="Palatino Linotype" w:hAnsi="Palatino Linotype"/>
                <w:b/>
                <w:sz w:val="18"/>
                <w:szCs w:val="18"/>
                <w:lang w:eastAsia="en-US"/>
              </w:rPr>
              <w:t xml:space="preserve">12. Budżet biura. Jeśli rzecznik nie ma własnego budżetu, proszę wpisać koszt zadania własnego „ochrona konsumentów” w budżecie powiatu/miasta. Jeśli podanie dokładnych kosztów jest niemożliwe, proszę je oszacować. </w:t>
            </w:r>
          </w:p>
          <w:p w:rsidR="00402336" w:rsidRDefault="00402336">
            <w:pPr>
              <w:spacing w:line="256" w:lineRule="auto"/>
              <w:rPr>
                <w:rFonts w:ascii="Palatino Linotype" w:hAnsi="Palatino Linotype"/>
                <w:b/>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402336" w:rsidRDefault="00AF7CE8">
            <w:pPr>
              <w:spacing w:line="256" w:lineRule="auto"/>
              <w:rPr>
                <w:rFonts w:ascii="Palatino Linotype" w:hAnsi="Palatino Linotype"/>
                <w:b/>
                <w:sz w:val="18"/>
                <w:szCs w:val="18"/>
                <w:lang w:eastAsia="en-US"/>
              </w:rPr>
            </w:pPr>
            <w:r>
              <w:rPr>
                <w:rFonts w:ascii="Palatino Linotype" w:hAnsi="Palatino Linotype"/>
                <w:b/>
                <w:sz w:val="18"/>
                <w:szCs w:val="18"/>
                <w:lang w:eastAsia="en-US"/>
              </w:rPr>
              <w:t>5</w:t>
            </w:r>
            <w:r w:rsidR="00402336">
              <w:rPr>
                <w:rFonts w:ascii="Palatino Linotype" w:hAnsi="Palatino Linotype"/>
                <w:b/>
                <w:sz w:val="18"/>
                <w:szCs w:val="18"/>
                <w:lang w:eastAsia="en-US"/>
              </w:rPr>
              <w:t xml:space="preserve">.000 zł </w:t>
            </w:r>
          </w:p>
        </w:tc>
      </w:tr>
    </w:tbl>
    <w:p w:rsidR="00402336" w:rsidRDefault="00402336" w:rsidP="00402336">
      <w:pPr>
        <w:spacing w:line="360" w:lineRule="auto"/>
      </w:pPr>
    </w:p>
    <w:p w:rsidR="00402336" w:rsidRDefault="00402336" w:rsidP="00402336">
      <w:pPr>
        <w:numPr>
          <w:ilvl w:val="1"/>
          <w:numId w:val="2"/>
        </w:numPr>
        <w:spacing w:line="360" w:lineRule="auto"/>
        <w:jc w:val="both"/>
        <w:rPr>
          <w:b/>
          <w:sz w:val="28"/>
          <w:szCs w:val="28"/>
        </w:rPr>
      </w:pPr>
      <w:r>
        <w:rPr>
          <w:b/>
          <w:sz w:val="28"/>
          <w:szCs w:val="28"/>
        </w:rPr>
        <w:t>Realizacja zadań w zakresie ochrony praw konsumenta.</w:t>
      </w:r>
    </w:p>
    <w:p w:rsidR="00402336" w:rsidRDefault="00402336" w:rsidP="00402336">
      <w:pPr>
        <w:spacing w:line="360" w:lineRule="auto"/>
        <w:ind w:left="360"/>
        <w:jc w:val="both"/>
      </w:pPr>
    </w:p>
    <w:p w:rsidR="00402336" w:rsidRDefault="00402336" w:rsidP="00402336">
      <w:pPr>
        <w:spacing w:line="360" w:lineRule="auto"/>
        <w:ind w:left="360"/>
        <w:jc w:val="both"/>
      </w:pPr>
      <w:r>
        <w:rPr>
          <w:b/>
        </w:rPr>
        <w:t xml:space="preserve">        </w:t>
      </w:r>
      <w:r>
        <w:t>Prowadzone przez Rzecznika działania skupiały się głównie na poradnictwie prawnym oraz na wystąpieniach mających na celu ochronę konsumentów przed negatywnymi zjawiskami występującymi na rynku.</w:t>
      </w:r>
      <w:r w:rsidR="008C62D1">
        <w:t xml:space="preserve"> Ochrona konsumentów obejmowała działania na wielu płaszczyznach, zdania stawiane w tym zakresie wymagały bardzo dobrej znajomości przepisów prawnych z różnych dziedzin. </w:t>
      </w:r>
      <w:r>
        <w:t>Interwencja Rzecznika</w:t>
      </w:r>
      <w:r w:rsidR="00CC3410">
        <w:t xml:space="preserve"> </w:t>
      </w:r>
      <w:r w:rsidR="00F42D98">
        <w:t xml:space="preserve">w związku </w:t>
      </w:r>
      <w:r>
        <w:t xml:space="preserve">z naruszeniem praw konsumenta odbywa się na podstawie pisemnego </w:t>
      </w:r>
      <w:r w:rsidR="00CC3410">
        <w:t xml:space="preserve">wniosku </w:t>
      </w:r>
      <w:r>
        <w:t xml:space="preserve">o udzielenie pomocy konsumenckiej, a czynności jakie podjął Rzecznik w danej sprawie odnotowywane są w stosownym dokumencie. Sprawy w których kierowane są pisemne wystąpienia wprowadza się do elektronicznego systemu UOKiK. </w:t>
      </w:r>
    </w:p>
    <w:p w:rsidR="00402336" w:rsidRDefault="00402336" w:rsidP="00402336">
      <w:pPr>
        <w:spacing w:line="360" w:lineRule="auto"/>
        <w:ind w:left="360"/>
        <w:jc w:val="both"/>
      </w:pPr>
    </w:p>
    <w:p w:rsidR="00402336" w:rsidRDefault="00402336" w:rsidP="00402336">
      <w:pPr>
        <w:spacing w:line="360" w:lineRule="auto"/>
        <w:ind w:left="360"/>
        <w:jc w:val="both"/>
      </w:pPr>
      <w:r>
        <w:t xml:space="preserve">      Do podstawowych zadań rzecznika konsumentów wynikających z ustawy z dnia                     16 lutego 2007 roku o ochronie konkurencji i konsumentów należy:</w:t>
      </w:r>
    </w:p>
    <w:p w:rsidR="00402336" w:rsidRDefault="00402336" w:rsidP="00402336">
      <w:pPr>
        <w:pStyle w:val="Tekstpodstawowy"/>
        <w:spacing w:before="0" w:after="0" w:line="360" w:lineRule="auto"/>
        <w:ind w:left="360"/>
        <w:rPr>
          <w:rFonts w:ascii="Palatino Linotype" w:hAnsi="Palatino Linotype"/>
          <w:szCs w:val="24"/>
        </w:rPr>
      </w:pPr>
      <w:r>
        <w:rPr>
          <w:rFonts w:ascii="Palatino Linotype" w:hAnsi="Palatino Linotype"/>
          <w:szCs w:val="24"/>
        </w:rPr>
        <w:t xml:space="preserve">1. Zapewnienie bezpłatnego poradnictwa konsumenckiego i informacji prawnej   </w:t>
      </w:r>
    </w:p>
    <w:p w:rsidR="00402336" w:rsidRDefault="00402336" w:rsidP="00402336">
      <w:pPr>
        <w:pStyle w:val="Tekstpodstawowy"/>
        <w:spacing w:before="0" w:after="0" w:line="360" w:lineRule="auto"/>
        <w:ind w:left="360"/>
        <w:rPr>
          <w:rFonts w:ascii="Palatino Linotype" w:hAnsi="Palatino Linotype"/>
          <w:szCs w:val="24"/>
        </w:rPr>
      </w:pPr>
      <w:r>
        <w:rPr>
          <w:rFonts w:ascii="Palatino Linotype" w:hAnsi="Palatino Linotype"/>
          <w:szCs w:val="24"/>
        </w:rPr>
        <w:t xml:space="preserve">    w zakresie ochrony interesów konsumentów;</w:t>
      </w:r>
    </w:p>
    <w:p w:rsidR="00402336" w:rsidRDefault="00402336" w:rsidP="00402336">
      <w:pPr>
        <w:pStyle w:val="Tekstpodstawowy"/>
        <w:spacing w:before="0" w:after="0" w:line="360" w:lineRule="auto"/>
        <w:ind w:left="360"/>
        <w:rPr>
          <w:rFonts w:ascii="Palatino Linotype" w:hAnsi="Palatino Linotype"/>
          <w:szCs w:val="24"/>
        </w:rPr>
      </w:pPr>
      <w:r>
        <w:rPr>
          <w:rFonts w:ascii="Palatino Linotype" w:hAnsi="Palatino Linotype"/>
          <w:szCs w:val="24"/>
        </w:rPr>
        <w:t xml:space="preserve">2. Składanie wniosków w sprawie stanowienia i zmiany przepisów prawa </w:t>
      </w:r>
    </w:p>
    <w:p w:rsidR="00402336" w:rsidRDefault="00402336" w:rsidP="00402336">
      <w:pPr>
        <w:pStyle w:val="Tekstpodstawowy"/>
        <w:spacing w:before="0" w:after="0" w:line="360" w:lineRule="auto"/>
        <w:ind w:left="360"/>
        <w:rPr>
          <w:rFonts w:ascii="Palatino Linotype" w:hAnsi="Palatino Linotype"/>
          <w:szCs w:val="24"/>
        </w:rPr>
      </w:pPr>
      <w:r>
        <w:rPr>
          <w:rFonts w:ascii="Palatino Linotype" w:hAnsi="Palatino Linotype"/>
          <w:szCs w:val="24"/>
        </w:rPr>
        <w:t xml:space="preserve">    miejscowego w zakresie ochrony interesów konsumentów;</w:t>
      </w:r>
    </w:p>
    <w:p w:rsidR="00402336" w:rsidRDefault="00402336" w:rsidP="00402336">
      <w:pPr>
        <w:pStyle w:val="Tekstpodstawowy"/>
        <w:spacing w:before="0" w:after="0" w:line="360" w:lineRule="auto"/>
        <w:ind w:left="360"/>
        <w:jc w:val="left"/>
        <w:rPr>
          <w:rFonts w:ascii="Palatino Linotype" w:hAnsi="Palatino Linotype"/>
          <w:szCs w:val="24"/>
        </w:rPr>
      </w:pPr>
      <w:r>
        <w:rPr>
          <w:rFonts w:ascii="Palatino Linotype" w:hAnsi="Palatino Linotype"/>
          <w:szCs w:val="24"/>
        </w:rPr>
        <w:t xml:space="preserve">3. Występowanie do przedsiębiorców w sprawach ochrony praw i interesów   </w:t>
      </w:r>
    </w:p>
    <w:p w:rsidR="00402336" w:rsidRDefault="00402336" w:rsidP="00402336">
      <w:pPr>
        <w:pStyle w:val="Tekstpodstawowy"/>
        <w:spacing w:before="0" w:after="0" w:line="360" w:lineRule="auto"/>
        <w:ind w:left="360"/>
        <w:jc w:val="left"/>
        <w:rPr>
          <w:rFonts w:ascii="Palatino Linotype" w:hAnsi="Palatino Linotype"/>
          <w:szCs w:val="24"/>
        </w:rPr>
      </w:pPr>
      <w:r>
        <w:rPr>
          <w:rFonts w:ascii="Palatino Linotype" w:hAnsi="Palatino Linotype"/>
          <w:szCs w:val="24"/>
        </w:rPr>
        <w:t xml:space="preserve">    Konsumentów;</w:t>
      </w:r>
    </w:p>
    <w:p w:rsidR="00402336" w:rsidRDefault="00402336" w:rsidP="00402336">
      <w:pPr>
        <w:pStyle w:val="Tekstpodstawowy"/>
        <w:spacing w:before="0" w:after="0" w:line="360" w:lineRule="auto"/>
        <w:rPr>
          <w:rFonts w:ascii="Palatino Linotype" w:hAnsi="Palatino Linotype"/>
          <w:szCs w:val="24"/>
        </w:rPr>
      </w:pPr>
      <w:r>
        <w:rPr>
          <w:rFonts w:ascii="Palatino Linotype" w:hAnsi="Palatino Linotype"/>
          <w:szCs w:val="24"/>
        </w:rPr>
        <w:t xml:space="preserve">     4. Współdziałanie z UOKiK, organami Inspekcji Handlowej oraz organizacjami   </w:t>
      </w:r>
    </w:p>
    <w:p w:rsidR="00402336" w:rsidRDefault="00402336" w:rsidP="00402336">
      <w:pPr>
        <w:pStyle w:val="Tekstpodstawowy"/>
        <w:spacing w:before="0" w:after="0" w:line="360" w:lineRule="auto"/>
        <w:rPr>
          <w:rFonts w:ascii="Palatino Linotype" w:hAnsi="Palatino Linotype"/>
          <w:szCs w:val="24"/>
        </w:rPr>
      </w:pPr>
      <w:r>
        <w:rPr>
          <w:rFonts w:ascii="Palatino Linotype" w:hAnsi="Palatino Linotype"/>
          <w:szCs w:val="24"/>
        </w:rPr>
        <w:t xml:space="preserve">         konsumenckimi i  innymi instytucjami w zakresie ochrony konsumentów;</w:t>
      </w:r>
    </w:p>
    <w:p w:rsidR="00402336" w:rsidRDefault="00402336" w:rsidP="00402336">
      <w:pPr>
        <w:pStyle w:val="Tekstpodstawowy"/>
        <w:spacing w:before="0" w:after="0" w:line="360" w:lineRule="auto"/>
        <w:ind w:left="360"/>
        <w:rPr>
          <w:rFonts w:ascii="Palatino Linotype" w:hAnsi="Palatino Linotype"/>
          <w:szCs w:val="24"/>
        </w:rPr>
      </w:pPr>
      <w:r>
        <w:rPr>
          <w:rFonts w:ascii="Palatino Linotype" w:hAnsi="Palatino Linotype"/>
          <w:szCs w:val="24"/>
        </w:rPr>
        <w:t xml:space="preserve">5. Wytaczanie powództw na rzecz konsumentów i wstępowanie do toczących się   </w:t>
      </w:r>
    </w:p>
    <w:p w:rsidR="00402336" w:rsidRDefault="00402336" w:rsidP="00402336">
      <w:pPr>
        <w:pStyle w:val="Tekstpodstawowy"/>
        <w:spacing w:before="0" w:after="0" w:line="360" w:lineRule="auto"/>
        <w:ind w:left="360"/>
        <w:rPr>
          <w:rFonts w:ascii="Palatino Linotype" w:hAnsi="Palatino Linotype"/>
          <w:szCs w:val="24"/>
        </w:rPr>
      </w:pPr>
      <w:r>
        <w:rPr>
          <w:rFonts w:ascii="Palatino Linotype" w:hAnsi="Palatino Linotype"/>
          <w:szCs w:val="24"/>
        </w:rPr>
        <w:t xml:space="preserve">    postępowań.</w:t>
      </w:r>
    </w:p>
    <w:p w:rsidR="00402336" w:rsidRDefault="00402336" w:rsidP="00402336">
      <w:pPr>
        <w:pStyle w:val="Tekstpodstawowy"/>
        <w:spacing w:before="0" w:after="0" w:line="360" w:lineRule="auto"/>
        <w:ind w:left="360"/>
        <w:rPr>
          <w:rFonts w:ascii="Palatino Linotype" w:hAnsi="Palatino Linotype"/>
          <w:szCs w:val="24"/>
        </w:rPr>
      </w:pPr>
      <w:r>
        <w:rPr>
          <w:rFonts w:ascii="Palatino Linotype" w:hAnsi="Palatino Linotype"/>
          <w:szCs w:val="24"/>
        </w:rPr>
        <w:t>6. Działania o charakterze edukacyjno-informacyjnym.</w:t>
      </w:r>
    </w:p>
    <w:p w:rsidR="00402336" w:rsidRDefault="00402336" w:rsidP="00402336">
      <w:pPr>
        <w:pStyle w:val="Tekstpodstawowy"/>
        <w:spacing w:before="0" w:after="0" w:line="360" w:lineRule="auto"/>
        <w:ind w:left="360"/>
        <w:rPr>
          <w:rFonts w:ascii="Palatino Linotype" w:hAnsi="Palatino Linotype"/>
          <w:szCs w:val="24"/>
        </w:rPr>
      </w:pPr>
      <w:r>
        <w:rPr>
          <w:rFonts w:ascii="Palatino Linotype" w:hAnsi="Palatino Linotype"/>
          <w:szCs w:val="24"/>
        </w:rPr>
        <w:t>7. Podejmowanie działań wynikających z:</w:t>
      </w:r>
    </w:p>
    <w:p w:rsidR="00402336" w:rsidRDefault="00402336" w:rsidP="00402336">
      <w:pPr>
        <w:pStyle w:val="Tekstpodstawowy"/>
        <w:numPr>
          <w:ilvl w:val="0"/>
          <w:numId w:val="3"/>
        </w:numPr>
        <w:spacing w:before="0" w:after="0" w:line="360" w:lineRule="auto"/>
        <w:rPr>
          <w:rFonts w:ascii="Palatino Linotype" w:hAnsi="Palatino Linotype"/>
          <w:szCs w:val="24"/>
        </w:rPr>
      </w:pPr>
      <w:r>
        <w:rPr>
          <w:rFonts w:ascii="Palatino Linotype" w:hAnsi="Palatino Linotype"/>
          <w:szCs w:val="24"/>
        </w:rPr>
        <w:t>ustawy o przeciwdziałaniu nieuczciwym praktykom rynkowym,</w:t>
      </w:r>
    </w:p>
    <w:p w:rsidR="00402336" w:rsidRDefault="00402336" w:rsidP="00402336">
      <w:pPr>
        <w:pStyle w:val="Tekstpodstawowy"/>
        <w:numPr>
          <w:ilvl w:val="0"/>
          <w:numId w:val="3"/>
        </w:numPr>
        <w:spacing w:before="0" w:after="0" w:line="360" w:lineRule="auto"/>
        <w:rPr>
          <w:rFonts w:ascii="Palatino Linotype" w:hAnsi="Palatino Linotype"/>
          <w:szCs w:val="24"/>
        </w:rPr>
      </w:pPr>
      <w:r>
        <w:rPr>
          <w:rFonts w:ascii="Palatino Linotype" w:hAnsi="Palatino Linotype"/>
          <w:szCs w:val="24"/>
        </w:rPr>
        <w:t>ustawy o dochodzeniu roszczeń w postępowaniu grupowym,</w:t>
      </w:r>
    </w:p>
    <w:p w:rsidR="00402336" w:rsidRDefault="00402336" w:rsidP="00402336">
      <w:pPr>
        <w:pStyle w:val="Tekstpodstawowy"/>
        <w:numPr>
          <w:ilvl w:val="0"/>
          <w:numId w:val="3"/>
        </w:numPr>
        <w:spacing w:before="0" w:after="0" w:line="360" w:lineRule="auto"/>
        <w:rPr>
          <w:rFonts w:ascii="Palatino Linotype" w:hAnsi="Palatino Linotype"/>
          <w:szCs w:val="24"/>
        </w:rPr>
      </w:pPr>
      <w:r>
        <w:rPr>
          <w:rFonts w:ascii="Palatino Linotype" w:hAnsi="Palatino Linotype"/>
          <w:szCs w:val="24"/>
        </w:rPr>
        <w:t xml:space="preserve">art. 42 ust. 1 pkt 3 </w:t>
      </w:r>
      <w:proofErr w:type="spellStart"/>
      <w:r>
        <w:rPr>
          <w:rFonts w:ascii="Palatino Linotype" w:hAnsi="Palatino Linotype"/>
          <w:szCs w:val="24"/>
        </w:rPr>
        <w:t>uokik</w:t>
      </w:r>
      <w:proofErr w:type="spellEnd"/>
      <w:r>
        <w:rPr>
          <w:rFonts w:ascii="Palatino Linotype" w:hAnsi="Palatino Linotype"/>
          <w:szCs w:val="24"/>
        </w:rPr>
        <w:t xml:space="preserve"> (występowanie w sprawach o wykroczenia na szkodę konsumentów)</w:t>
      </w:r>
    </w:p>
    <w:p w:rsidR="00402336" w:rsidRDefault="00402336" w:rsidP="00402336">
      <w:pPr>
        <w:pStyle w:val="Tekstpodstawowy"/>
        <w:numPr>
          <w:ilvl w:val="0"/>
          <w:numId w:val="3"/>
        </w:numPr>
        <w:spacing w:before="0" w:after="0" w:line="360" w:lineRule="auto"/>
        <w:rPr>
          <w:rFonts w:ascii="Palatino Linotype" w:hAnsi="Palatino Linotype"/>
          <w:szCs w:val="24"/>
        </w:rPr>
      </w:pPr>
      <w:r>
        <w:rPr>
          <w:rFonts w:ascii="Palatino Linotype" w:hAnsi="Palatino Linotype"/>
          <w:szCs w:val="24"/>
        </w:rPr>
        <w:lastRenderedPageBreak/>
        <w:t xml:space="preserve">art. 42 ust. 5 </w:t>
      </w:r>
      <w:proofErr w:type="spellStart"/>
      <w:r>
        <w:rPr>
          <w:rFonts w:ascii="Palatino Linotype" w:hAnsi="Palatino Linotype"/>
          <w:szCs w:val="24"/>
        </w:rPr>
        <w:t>uokik</w:t>
      </w:r>
      <w:proofErr w:type="spellEnd"/>
      <w:r>
        <w:rPr>
          <w:rFonts w:ascii="Palatino Linotype" w:hAnsi="Palatino Linotype"/>
          <w:szCs w:val="24"/>
        </w:rPr>
        <w:t xml:space="preserve"> w zw. z art. 63 </w:t>
      </w:r>
      <w:proofErr w:type="spellStart"/>
      <w:r>
        <w:rPr>
          <w:rFonts w:ascii="Palatino Linotype" w:hAnsi="Palatino Linotype"/>
          <w:szCs w:val="24"/>
        </w:rPr>
        <w:t>Kpc</w:t>
      </w:r>
      <w:proofErr w:type="spellEnd"/>
      <w:r>
        <w:rPr>
          <w:rFonts w:ascii="Palatino Linotype" w:hAnsi="Palatino Linotype"/>
          <w:szCs w:val="24"/>
        </w:rPr>
        <w:t xml:space="preserve"> (przedstawianie sądowi istotnego poglądu dla sprawy).</w:t>
      </w:r>
    </w:p>
    <w:p w:rsidR="009A2940" w:rsidRDefault="009A2940" w:rsidP="00916BFA">
      <w:pPr>
        <w:pStyle w:val="Tekstpodstawowy"/>
        <w:spacing w:before="0" w:after="0" w:line="360" w:lineRule="auto"/>
        <w:ind w:left="1440"/>
        <w:rPr>
          <w:rFonts w:ascii="Palatino Linotype" w:hAnsi="Palatino Linotype"/>
          <w:szCs w:val="24"/>
        </w:rPr>
      </w:pPr>
    </w:p>
    <w:p w:rsidR="00402336" w:rsidRDefault="00402336" w:rsidP="00402336">
      <w:pPr>
        <w:pStyle w:val="Tekstpodstawowy"/>
        <w:numPr>
          <w:ilvl w:val="0"/>
          <w:numId w:val="5"/>
        </w:numPr>
        <w:spacing w:before="0" w:after="0" w:line="360" w:lineRule="auto"/>
        <w:rPr>
          <w:rFonts w:ascii="Palatino Linotype" w:hAnsi="Palatino Linotype"/>
          <w:b/>
          <w:szCs w:val="24"/>
        </w:rPr>
      </w:pPr>
      <w:r>
        <w:rPr>
          <w:rFonts w:ascii="Palatino Linotype" w:hAnsi="Palatino Linotype"/>
          <w:b/>
          <w:szCs w:val="24"/>
        </w:rPr>
        <w:t>Zapewnienie bezpłatnego poradnictwa konsumenckiego i informacji prawnej w zakresie ochrony interesów konsumentów</w:t>
      </w:r>
      <w:r>
        <w:rPr>
          <w:rFonts w:ascii="Palatino Linotype" w:hAnsi="Palatino Linotype"/>
          <w:szCs w:val="24"/>
        </w:rPr>
        <w:t>;</w:t>
      </w:r>
    </w:p>
    <w:p w:rsidR="00402336" w:rsidRDefault="00402336" w:rsidP="00402336">
      <w:pPr>
        <w:spacing w:line="360" w:lineRule="auto"/>
        <w:ind w:left="360"/>
        <w:jc w:val="both"/>
      </w:pPr>
    </w:p>
    <w:p w:rsidR="00402336" w:rsidRDefault="00402336" w:rsidP="00402336">
      <w:pPr>
        <w:spacing w:line="360" w:lineRule="auto"/>
        <w:ind w:left="360"/>
        <w:jc w:val="both"/>
      </w:pPr>
      <w:r>
        <w:t xml:space="preserve">     Podstawową formą świadczenia na rzecz konsumenta pomocy było bezpłatne poradnictwo konsumenckie oraz udzielanie informacji prawnej. Pomoc ta obejmowała                   w szczególności: </w:t>
      </w:r>
    </w:p>
    <w:p w:rsidR="00402336" w:rsidRDefault="00402336" w:rsidP="00402336">
      <w:pPr>
        <w:spacing w:line="360" w:lineRule="auto"/>
        <w:ind w:left="360"/>
        <w:jc w:val="both"/>
      </w:pPr>
      <w:r>
        <w:t>- ustalenie stanu faktycznego i wskazanie właściwego sposobu załatwienia sprawy,</w:t>
      </w:r>
    </w:p>
    <w:p w:rsidR="00402336" w:rsidRDefault="00402336" w:rsidP="00402336">
      <w:pPr>
        <w:spacing w:line="360" w:lineRule="auto"/>
        <w:ind w:left="360"/>
        <w:jc w:val="both"/>
      </w:pPr>
      <w:r>
        <w:t>- informowanie konsumenta o przysługujących mu prawach,</w:t>
      </w:r>
    </w:p>
    <w:p w:rsidR="00402336" w:rsidRDefault="00402336" w:rsidP="00402336">
      <w:pPr>
        <w:spacing w:line="360" w:lineRule="auto"/>
        <w:ind w:left="360"/>
        <w:jc w:val="both"/>
      </w:pPr>
      <w:r>
        <w:t>- dokonywanie interpretacji prawnej i oceny przedstawionego problemu,</w:t>
      </w:r>
    </w:p>
    <w:p w:rsidR="00402336" w:rsidRDefault="00402336" w:rsidP="00402336">
      <w:pPr>
        <w:spacing w:line="360" w:lineRule="auto"/>
        <w:ind w:left="360"/>
        <w:jc w:val="both"/>
      </w:pPr>
      <w:r>
        <w:t>- wskazanie alternatywnego sposobu załatwienia sprawy,</w:t>
      </w:r>
    </w:p>
    <w:p w:rsidR="00402336" w:rsidRDefault="00402336" w:rsidP="00402336">
      <w:pPr>
        <w:spacing w:line="360" w:lineRule="auto"/>
        <w:ind w:left="360"/>
        <w:jc w:val="both"/>
      </w:pPr>
      <w:r>
        <w:t>- przygotowanie reklamacji,</w:t>
      </w:r>
    </w:p>
    <w:p w:rsidR="00402336" w:rsidRDefault="00402336" w:rsidP="00402336">
      <w:pPr>
        <w:spacing w:line="360" w:lineRule="auto"/>
        <w:ind w:left="360"/>
        <w:jc w:val="both"/>
      </w:pPr>
      <w:r>
        <w:t>- pomoc przy przygotowywaniu pism procesowych,</w:t>
      </w:r>
    </w:p>
    <w:p w:rsidR="00402336" w:rsidRDefault="00402336" w:rsidP="00402336">
      <w:pPr>
        <w:spacing w:line="360" w:lineRule="auto"/>
        <w:ind w:left="360"/>
        <w:jc w:val="both"/>
      </w:pPr>
      <w:r>
        <w:t>- przekazywanie broszur informacyjnych,</w:t>
      </w:r>
    </w:p>
    <w:p w:rsidR="00402336" w:rsidRDefault="00402336" w:rsidP="00402336">
      <w:pPr>
        <w:spacing w:line="360" w:lineRule="auto"/>
        <w:ind w:left="360"/>
        <w:jc w:val="both"/>
      </w:pPr>
      <w:r>
        <w:t>- udostępnianie listy rzeczoznawców,</w:t>
      </w:r>
    </w:p>
    <w:p w:rsidR="00402336" w:rsidRDefault="00402336" w:rsidP="00402336">
      <w:pPr>
        <w:spacing w:line="360" w:lineRule="auto"/>
        <w:ind w:left="360"/>
        <w:jc w:val="both"/>
      </w:pPr>
      <w:r>
        <w:t xml:space="preserve">- udzielanie porad na łamach lokalnej gazety oraz radia. </w:t>
      </w:r>
    </w:p>
    <w:p w:rsidR="007504C7" w:rsidRDefault="007504C7" w:rsidP="00402336">
      <w:pPr>
        <w:spacing w:line="360" w:lineRule="auto"/>
        <w:ind w:left="360"/>
        <w:jc w:val="both"/>
      </w:pPr>
      <w:r>
        <w:t xml:space="preserve">     </w:t>
      </w:r>
    </w:p>
    <w:p w:rsidR="007504C7" w:rsidRDefault="007504C7" w:rsidP="00402336">
      <w:pPr>
        <w:spacing w:line="360" w:lineRule="auto"/>
        <w:ind w:left="360"/>
        <w:jc w:val="both"/>
      </w:pPr>
      <w:r>
        <w:t xml:space="preserve">     Głównym celem podejmowanych w tym zakresie działań było rozwijanie świadomości konsumentów, wyrabianie ich krytycznego zmysłu, tak by mogli w sposób racjonalny dokonywać wyborów i właściwie reagować na wszelakie naciski handlowe oraz skutecznie egzekwować swoje roszczenia.</w:t>
      </w:r>
    </w:p>
    <w:p w:rsidR="00402336" w:rsidRDefault="007504C7" w:rsidP="00402336">
      <w:pPr>
        <w:spacing w:line="360" w:lineRule="auto"/>
        <w:ind w:left="360"/>
        <w:jc w:val="both"/>
      </w:pPr>
      <w:r>
        <w:t xml:space="preserve"> </w:t>
      </w:r>
    </w:p>
    <w:p w:rsidR="00402336" w:rsidRDefault="00402336" w:rsidP="00402336">
      <w:pPr>
        <w:spacing w:line="360" w:lineRule="auto"/>
        <w:ind w:left="360"/>
        <w:jc w:val="both"/>
      </w:pPr>
      <w:r>
        <w:t xml:space="preserve">     Za dominująca formą załatwienia sprawy była mediacja, rolę mediatora pełnił Powiatowy Rzecznik Konsumentów. W ocenie Rzecznika ten sposób załatwienia sprawy jest tani, najbardziej skuteczny oraz nie pozostawia subiektywnego poczucia niesprawiedliwości u żadnej ze stron. </w:t>
      </w:r>
    </w:p>
    <w:p w:rsidR="007504C7" w:rsidRDefault="007504C7" w:rsidP="00402336">
      <w:pPr>
        <w:spacing w:line="360" w:lineRule="auto"/>
        <w:ind w:left="360"/>
        <w:jc w:val="both"/>
      </w:pPr>
    </w:p>
    <w:p w:rsidR="00402336" w:rsidRDefault="00402336" w:rsidP="00402336">
      <w:pPr>
        <w:spacing w:line="360" w:lineRule="auto"/>
        <w:jc w:val="both"/>
      </w:pPr>
    </w:p>
    <w:p w:rsidR="00402336" w:rsidRDefault="00402336" w:rsidP="00402336">
      <w:pPr>
        <w:pStyle w:val="Tekstpodstawowy"/>
        <w:numPr>
          <w:ilvl w:val="0"/>
          <w:numId w:val="5"/>
        </w:numPr>
        <w:spacing w:before="0" w:after="0" w:line="360" w:lineRule="auto"/>
        <w:rPr>
          <w:rFonts w:ascii="Palatino Linotype" w:hAnsi="Palatino Linotype"/>
          <w:b/>
          <w:szCs w:val="24"/>
        </w:rPr>
      </w:pPr>
      <w:r>
        <w:rPr>
          <w:rFonts w:ascii="Palatino Linotype" w:hAnsi="Palatino Linotype"/>
          <w:b/>
          <w:szCs w:val="24"/>
        </w:rPr>
        <w:t xml:space="preserve">Składanie wniosków w sprawie stanowienia i zmiany przepisów prawa </w:t>
      </w:r>
    </w:p>
    <w:p w:rsidR="00402336" w:rsidRDefault="00402336" w:rsidP="00402336">
      <w:pPr>
        <w:pStyle w:val="Tekstpodstawowy"/>
        <w:spacing w:before="0" w:after="0" w:line="360" w:lineRule="auto"/>
        <w:rPr>
          <w:rFonts w:ascii="Palatino Linotype" w:hAnsi="Palatino Linotype"/>
          <w:b/>
          <w:szCs w:val="24"/>
        </w:rPr>
      </w:pPr>
      <w:r>
        <w:rPr>
          <w:rFonts w:ascii="Palatino Linotype" w:hAnsi="Palatino Linotype"/>
          <w:b/>
          <w:szCs w:val="24"/>
        </w:rPr>
        <w:t xml:space="preserve">             miejscowego w zakresie ochrony interesów konsumentów;</w:t>
      </w:r>
    </w:p>
    <w:p w:rsidR="00402336" w:rsidRDefault="00402336" w:rsidP="00402336">
      <w:pPr>
        <w:pStyle w:val="Tekstpodstawowy"/>
        <w:spacing w:before="0" w:after="0" w:line="360" w:lineRule="auto"/>
        <w:rPr>
          <w:rFonts w:ascii="Palatino Linotype" w:hAnsi="Palatino Linotype"/>
          <w:szCs w:val="24"/>
        </w:rPr>
      </w:pPr>
      <w:r>
        <w:rPr>
          <w:rFonts w:ascii="Palatino Linotype" w:hAnsi="Palatino Linotype"/>
          <w:szCs w:val="24"/>
        </w:rPr>
        <w:lastRenderedPageBreak/>
        <w:t xml:space="preserve">               </w:t>
      </w:r>
    </w:p>
    <w:p w:rsidR="00402336" w:rsidRDefault="00402336" w:rsidP="00402336">
      <w:pPr>
        <w:spacing w:line="360" w:lineRule="auto"/>
        <w:jc w:val="both"/>
      </w:pPr>
      <w:r>
        <w:t xml:space="preserve">            W ramach tego zadania rzecznik nie skorzystał z powyższego prawa. Rzecznik na bieżąco zapoznaje się uchwałami Rady Powiatu i Rady Miejskiej mogącym mieć wpływ na sprawy konsumenckie. Brak jest sygnałów ze strony konsumentów o potrzebie takich zmian.  </w:t>
      </w:r>
    </w:p>
    <w:p w:rsidR="00402336" w:rsidRDefault="00402336" w:rsidP="00402336">
      <w:pPr>
        <w:spacing w:line="360" w:lineRule="auto"/>
        <w:ind w:left="360"/>
        <w:jc w:val="both"/>
      </w:pPr>
    </w:p>
    <w:p w:rsidR="00402336" w:rsidRDefault="00402336" w:rsidP="00402336">
      <w:pPr>
        <w:pStyle w:val="Tekstpodstawowy"/>
        <w:numPr>
          <w:ilvl w:val="0"/>
          <w:numId w:val="5"/>
        </w:numPr>
        <w:spacing w:before="0" w:after="0" w:line="360" w:lineRule="auto"/>
        <w:jc w:val="left"/>
        <w:rPr>
          <w:rFonts w:ascii="Palatino Linotype" w:hAnsi="Palatino Linotype"/>
          <w:b/>
          <w:szCs w:val="24"/>
        </w:rPr>
      </w:pPr>
      <w:r>
        <w:rPr>
          <w:rFonts w:ascii="Palatino Linotype" w:hAnsi="Palatino Linotype"/>
          <w:b/>
          <w:szCs w:val="24"/>
        </w:rPr>
        <w:t xml:space="preserve">Występowanie do przedsiębiorców w sprawach ochrony praw i interesów   </w:t>
      </w:r>
    </w:p>
    <w:p w:rsidR="00402336" w:rsidRDefault="00402336" w:rsidP="00402336">
      <w:pPr>
        <w:pStyle w:val="Tekstpodstawowy"/>
        <w:spacing w:before="0" w:after="0" w:line="360" w:lineRule="auto"/>
        <w:jc w:val="left"/>
        <w:rPr>
          <w:b/>
        </w:rPr>
      </w:pPr>
      <w:r>
        <w:t xml:space="preserve">             </w:t>
      </w:r>
      <w:r>
        <w:rPr>
          <w:b/>
        </w:rPr>
        <w:t>Konsumentów;</w:t>
      </w:r>
    </w:p>
    <w:p w:rsidR="00402336" w:rsidRDefault="00402336" w:rsidP="00402336">
      <w:pPr>
        <w:pStyle w:val="Tekstpodstawowy"/>
        <w:spacing w:before="0" w:after="0" w:line="360" w:lineRule="auto"/>
        <w:jc w:val="left"/>
        <w:rPr>
          <w:rFonts w:ascii="Palatino Linotype" w:hAnsi="Palatino Linotype"/>
          <w:b/>
          <w:szCs w:val="24"/>
        </w:rPr>
      </w:pPr>
    </w:p>
    <w:p w:rsidR="00402336" w:rsidRDefault="00402336" w:rsidP="00402336">
      <w:pPr>
        <w:spacing w:line="360" w:lineRule="auto"/>
        <w:ind w:firstLine="360"/>
        <w:jc w:val="both"/>
      </w:pPr>
      <w:r>
        <w:t xml:space="preserve">      Tabele zawarte w IV części sprawozdania przedstawia strukturę udzielonych porad konsumenckich i informacji prawnych w zakresie ochrony konsumenta. Korzystając                           z uprawnień wynikających z art. 37 ust.1 pkt 3 ustawy o ochronie konkurencji i konsumentów, w przypadku stwierdzenia naruszeń praw konsumenckich Rzecznik na piśmie występował do sprzedawców i przedsiębiorców o zajęcie stanowiska w przedstawionej sprawie – Tabela. 2.  W okresie sprawoz</w:t>
      </w:r>
      <w:r w:rsidR="00AB6790">
        <w:t xml:space="preserve">dawczym skierowanych zostało </w:t>
      </w:r>
      <w:r w:rsidR="00956C69">
        <w:rPr>
          <w:b/>
        </w:rPr>
        <w:t>98</w:t>
      </w:r>
      <w:bookmarkStart w:id="0" w:name="_GoBack"/>
      <w:bookmarkEnd w:id="0"/>
      <w:r w:rsidRPr="00AB6790">
        <w:rPr>
          <w:b/>
        </w:rPr>
        <w:t xml:space="preserve"> </w:t>
      </w:r>
      <w:r>
        <w:t xml:space="preserve">wystąpień w formie pisemnej. Były                to wystąpienia unikalne, </w:t>
      </w:r>
      <w:proofErr w:type="spellStart"/>
      <w:r>
        <w:t>tzn</w:t>
      </w:r>
      <w:proofErr w:type="spellEnd"/>
      <w:r>
        <w:t>: każde dla odrębnej sprawy. Większość spraw została załatwiona pozytywnie.</w:t>
      </w:r>
      <w:r w:rsidR="004A3538">
        <w:t xml:space="preserve"> W przypadku spraw odmownych Rzecznik udzielał porad co do dalszego sposobu wyegzekwowania swoich praw. </w:t>
      </w:r>
      <w:r w:rsidR="00195EF6">
        <w:t xml:space="preserve">W niektórych przypadkach udzielano pomocy przy sporządzaniu wniosku o postępowanie mediacyjne przez Delegaturą Państwowej Inspekcji Handlowej w Gdańsku. </w:t>
      </w:r>
      <w:r w:rsidR="004A3538">
        <w:t xml:space="preserve">  </w:t>
      </w:r>
    </w:p>
    <w:p w:rsidR="00DC0324" w:rsidRDefault="00DC0324" w:rsidP="00402336">
      <w:pPr>
        <w:spacing w:line="360" w:lineRule="auto"/>
        <w:ind w:firstLine="360"/>
        <w:jc w:val="both"/>
      </w:pPr>
    </w:p>
    <w:p w:rsidR="00402336" w:rsidRDefault="00402336" w:rsidP="00402336">
      <w:pPr>
        <w:spacing w:line="360" w:lineRule="auto"/>
        <w:jc w:val="both"/>
      </w:pPr>
      <w:r>
        <w:t xml:space="preserve">       Częstym przedmiotem interwencji konsumentów były trudności związane z realizacją roszczeń reklamacyjnych. Podejmując interwencje w zgłaszanych sprawach Rzecznik</w:t>
      </w:r>
    </w:p>
    <w:p w:rsidR="00402336" w:rsidRDefault="00402336" w:rsidP="00402336">
      <w:pPr>
        <w:spacing w:line="360" w:lineRule="auto"/>
        <w:jc w:val="both"/>
      </w:pPr>
      <w:r>
        <w:t xml:space="preserve">wykazywał nieprawidłowości w procedurze reklamacyjnej, których dopuszczali się sprzedawcy </w:t>
      </w:r>
      <w:proofErr w:type="spellStart"/>
      <w:r>
        <w:t>tj</w:t>
      </w:r>
      <w:proofErr w:type="spellEnd"/>
      <w:r>
        <w:t>:</w:t>
      </w:r>
    </w:p>
    <w:p w:rsidR="00402336" w:rsidRDefault="00402336" w:rsidP="00402336">
      <w:pPr>
        <w:spacing w:line="360" w:lineRule="auto"/>
        <w:ind w:left="360"/>
        <w:jc w:val="both"/>
      </w:pPr>
      <w:r>
        <w:t>- opóźnienia w informowaniu klientów o rozpatrzeniu reklamacji,</w:t>
      </w:r>
    </w:p>
    <w:p w:rsidR="00402336" w:rsidRDefault="00402336" w:rsidP="00402336">
      <w:pPr>
        <w:spacing w:line="360" w:lineRule="auto"/>
        <w:ind w:left="360"/>
        <w:jc w:val="both"/>
      </w:pPr>
      <w:r>
        <w:t xml:space="preserve">- brak rozpatrzenia reklamacji,    </w:t>
      </w:r>
    </w:p>
    <w:p w:rsidR="00402336" w:rsidRDefault="00402336" w:rsidP="00402336">
      <w:pPr>
        <w:spacing w:line="360" w:lineRule="auto"/>
        <w:ind w:left="360"/>
        <w:jc w:val="both"/>
      </w:pPr>
      <w:r>
        <w:t xml:space="preserve">- brak uzasadnień przy odrzucaniu reklamacji, </w:t>
      </w:r>
    </w:p>
    <w:p w:rsidR="00402336" w:rsidRDefault="00402336" w:rsidP="00402336">
      <w:pPr>
        <w:spacing w:line="360" w:lineRule="auto"/>
        <w:ind w:left="360"/>
        <w:jc w:val="both"/>
      </w:pPr>
      <w:r>
        <w:t xml:space="preserve">- brak odpowiedzi na odwołanie od decyzji reklamacyjnej,  </w:t>
      </w:r>
    </w:p>
    <w:p w:rsidR="00402336" w:rsidRDefault="00402336" w:rsidP="00402336">
      <w:pPr>
        <w:spacing w:line="360" w:lineRule="auto"/>
        <w:ind w:left="360"/>
        <w:jc w:val="both"/>
      </w:pPr>
      <w:r>
        <w:t>- nieinformowanie konsumenta o przysługujących mu uprawnieniach.</w:t>
      </w:r>
    </w:p>
    <w:p w:rsidR="00402336" w:rsidRDefault="00402336" w:rsidP="00402336">
      <w:pPr>
        <w:spacing w:line="360" w:lineRule="auto"/>
        <w:ind w:left="360"/>
        <w:jc w:val="both"/>
      </w:pPr>
    </w:p>
    <w:p w:rsidR="00402336" w:rsidRDefault="00402336" w:rsidP="00402336">
      <w:pPr>
        <w:spacing w:line="360" w:lineRule="auto"/>
        <w:ind w:left="360"/>
        <w:jc w:val="both"/>
        <w:rPr>
          <w:b/>
          <w:i/>
        </w:rPr>
      </w:pPr>
      <w:r>
        <w:rPr>
          <w:b/>
          <w:i/>
        </w:rPr>
        <w:t>Natomiast do najczęściej występujących spraw u Powiatowego Rzecznika Konsumentów należą:</w:t>
      </w:r>
    </w:p>
    <w:p w:rsidR="00402336" w:rsidRDefault="00402336" w:rsidP="00402336">
      <w:pPr>
        <w:spacing w:line="360" w:lineRule="auto"/>
        <w:ind w:left="360"/>
        <w:jc w:val="both"/>
        <w:rPr>
          <w:b/>
        </w:rPr>
      </w:pPr>
    </w:p>
    <w:p w:rsidR="00402336" w:rsidRDefault="00402336" w:rsidP="00402336">
      <w:pPr>
        <w:spacing w:line="360" w:lineRule="auto"/>
        <w:jc w:val="both"/>
      </w:pPr>
      <w:r>
        <w:lastRenderedPageBreak/>
        <w:t>- Sprawy związane z reklamacją obuwia. Konsumenci w większości przypadków nie zgadzali się z opiniami wydawanymi przez rzeczoznawców zatrudnionych w serwisach firmowych lub u producentów. W opinii rzeczoznawców wady, jakie powstały wynikały bardzo często                        z niewłaściwego użytkowania obuwia lub jego nieodpowiedniej konserwacji. W takiej sytuacji rolą Rzecznika było poinformowanie konsumenta o możliwości uzyskania opinii na temat produktu u innego rzeczoznawcy lub wystąpienia do sądu. Z uwagi na stosunkowo niewielką cenę reklam</w:t>
      </w:r>
      <w:r w:rsidR="001136A6">
        <w:t>owanego towaru (maksymalnie do 4</w:t>
      </w:r>
      <w:r>
        <w:t>00 zł) konsumenci nie decydują się na dodatkowe koszty, jakie niesie za sobą wydanie opinii lub wniesienie sprawy do sądu.</w:t>
      </w:r>
    </w:p>
    <w:p w:rsidR="00402336" w:rsidRDefault="00402336" w:rsidP="00402336">
      <w:pPr>
        <w:spacing w:line="360" w:lineRule="auto"/>
        <w:jc w:val="both"/>
      </w:pPr>
      <w:r>
        <w:t xml:space="preserve">- Sprawy usług telekomunikacyjnych, które dotyczyły najczęściej jakości świadczonych usług zarówno telefonii stacjonarnej jak i komórkowej. Skargi zawierały zarzuty zarówno merytoryczne (nienależyte wykonanie umowy), ale także zarzuty co do formy zawierania umów (nieczytelne warunki umów zawieranych na odległość, nierzetelne przekazywane informacje w trakcie składania telefonicznej oferty świadczenia usług). Największa część skarg dotyczyła naruszeń w zakresie WLR,  czyli tzw. usług hurtowego dostępu do sieci. Jest to usługa, w której operator przejmuje obsługę połączeń telefonicznych od innego operatora wraz z pobieraniem abonamentu. </w:t>
      </w:r>
    </w:p>
    <w:p w:rsidR="00402336" w:rsidRDefault="00402336" w:rsidP="00402336">
      <w:pPr>
        <w:spacing w:line="360" w:lineRule="auto"/>
        <w:jc w:val="both"/>
      </w:pPr>
      <w:r>
        <w:t xml:space="preserve">- Sprawy dotyczące zakupu RTV i AGD, które dotyczyły przede wszystkim bardzo długiego okresu realizowania naprawy. Do Rzecznika często przychodziły osoby niezadowolone                        z opinii serwisów, które często jako przyczynę usterki wskazywały nieprawidłowe użytkowanie sprzętu ze strony nabywcy. Sprzedawcy narzucali reżim odpowiedzialności gwarancyjnej poprzez przekazywanie reklamacji do serwisu nie biorąc żadnej odpowiedzialności z tytułu niezgodności towaru z umową. </w:t>
      </w:r>
    </w:p>
    <w:p w:rsidR="00402336" w:rsidRDefault="00402336" w:rsidP="00402336">
      <w:pPr>
        <w:spacing w:line="360" w:lineRule="auto"/>
        <w:jc w:val="both"/>
      </w:pPr>
      <w:r>
        <w:t xml:space="preserve">- Sprawy wynikające z zawierania umów sprzedaży różnych towarów poza lokalem przedsiębiorstwa lub na odległość. Obejmowały one:                        </w:t>
      </w:r>
    </w:p>
    <w:p w:rsidR="00402336" w:rsidRDefault="00402336" w:rsidP="00402336">
      <w:pPr>
        <w:spacing w:line="360" w:lineRule="auto"/>
        <w:jc w:val="both"/>
      </w:pPr>
      <w:r>
        <w:t xml:space="preserve">      * ograniczenia konsumentom możliwości odstąpienia od umowy,</w:t>
      </w:r>
    </w:p>
    <w:p w:rsidR="00402336" w:rsidRDefault="00402336" w:rsidP="00402336">
      <w:pPr>
        <w:spacing w:line="360" w:lineRule="auto"/>
        <w:ind w:left="360"/>
        <w:jc w:val="both"/>
      </w:pPr>
      <w:r>
        <w:t xml:space="preserve">* odmowy przyjęcia zgłoszenia reklamacyjnego, </w:t>
      </w:r>
    </w:p>
    <w:p w:rsidR="00402336" w:rsidRDefault="00402336" w:rsidP="00402336">
      <w:pPr>
        <w:spacing w:line="360" w:lineRule="auto"/>
        <w:ind w:left="360"/>
        <w:jc w:val="both"/>
      </w:pPr>
      <w:r>
        <w:t xml:space="preserve">* sugerowanie jej rozpatrzenia w ramach udzielonej gwarancji producenta, </w:t>
      </w:r>
    </w:p>
    <w:p w:rsidR="00402336" w:rsidRDefault="00402336" w:rsidP="00402336">
      <w:pPr>
        <w:spacing w:line="360" w:lineRule="auto"/>
        <w:ind w:left="360"/>
        <w:jc w:val="both"/>
      </w:pPr>
      <w:r>
        <w:t xml:space="preserve">* załatwienie reklamacji w sposób, który nie zadawalał konsumenta, </w:t>
      </w:r>
    </w:p>
    <w:p w:rsidR="00402336" w:rsidRDefault="00402336" w:rsidP="00402336">
      <w:pPr>
        <w:spacing w:line="360" w:lineRule="auto"/>
        <w:ind w:left="360"/>
        <w:jc w:val="both"/>
      </w:pPr>
      <w:r>
        <w:t xml:space="preserve">* nie realizowanie roszczeń konsumenta pomimo przyjęcia reklamacji, </w:t>
      </w:r>
    </w:p>
    <w:p w:rsidR="00402336" w:rsidRDefault="00402336" w:rsidP="00402336">
      <w:pPr>
        <w:spacing w:line="360" w:lineRule="auto"/>
        <w:ind w:left="360"/>
        <w:jc w:val="both"/>
      </w:pPr>
      <w:r>
        <w:t>* stosowania „odstępnego”.</w:t>
      </w:r>
    </w:p>
    <w:p w:rsidR="00402336" w:rsidRDefault="00402336" w:rsidP="00402336">
      <w:pPr>
        <w:spacing w:line="360" w:lineRule="auto"/>
        <w:jc w:val="both"/>
      </w:pPr>
      <w:r>
        <w:t>- Sprawy zakupu mebli i wyposażenia wnętrz. Najczęściej konsumenci skarżyli się na nienależyte wykonanie umów, wady ukryte towaru, jakość wykonanych mebli, nieterminowość, problemy z respektowaniem reklamacji.</w:t>
      </w:r>
    </w:p>
    <w:p w:rsidR="00402336" w:rsidRDefault="00402336" w:rsidP="00402336">
      <w:pPr>
        <w:spacing w:line="360" w:lineRule="auto"/>
        <w:ind w:left="360"/>
        <w:jc w:val="both"/>
      </w:pPr>
    </w:p>
    <w:p w:rsidR="00402336" w:rsidRDefault="00402336" w:rsidP="001136A6">
      <w:pPr>
        <w:spacing w:line="360" w:lineRule="auto"/>
        <w:ind w:firstLine="360"/>
        <w:jc w:val="both"/>
      </w:pPr>
      <w:r>
        <w:lastRenderedPageBreak/>
        <w:t xml:space="preserve">  Zakres i formy pomocy udzielanej zgłaszającym się konsumentom było bardzo zróżnicowane. W niektórych przypadkach Rzecznik udzielał porad i informował                                      o aktualnych regulacjach prawnych i możliwościach ich wykorzystywania przez zainteresowanych. W dużej jednak mierze sprawy wymagały wnikliwej analizy, a pomoc była realizowana poprze podjęcie interwencji u samego przedsiębiorcy pisemnie bądź telefonicznie. </w:t>
      </w:r>
    </w:p>
    <w:p w:rsidR="00402336" w:rsidRDefault="00402336" w:rsidP="00402336">
      <w:pPr>
        <w:spacing w:line="360" w:lineRule="auto"/>
        <w:ind w:firstLine="360"/>
        <w:jc w:val="both"/>
      </w:pPr>
      <w:r>
        <w:t xml:space="preserve">   </w:t>
      </w:r>
    </w:p>
    <w:p w:rsidR="00402336" w:rsidRDefault="00402336" w:rsidP="00402336">
      <w:pPr>
        <w:spacing w:line="360" w:lineRule="auto"/>
        <w:ind w:firstLine="360"/>
        <w:jc w:val="both"/>
      </w:pPr>
    </w:p>
    <w:p w:rsidR="00402336" w:rsidRDefault="00402336" w:rsidP="00402336">
      <w:pPr>
        <w:pStyle w:val="Tekstpodstawowy"/>
        <w:numPr>
          <w:ilvl w:val="0"/>
          <w:numId w:val="5"/>
        </w:numPr>
        <w:spacing w:before="0" w:after="0" w:line="360" w:lineRule="auto"/>
        <w:rPr>
          <w:b/>
          <w:szCs w:val="24"/>
        </w:rPr>
      </w:pPr>
      <w:r>
        <w:rPr>
          <w:b/>
          <w:szCs w:val="24"/>
        </w:rPr>
        <w:t xml:space="preserve">Współdziałanie z UOKiK, organami Inspekcji Handlowej oraz organizacjami   </w:t>
      </w:r>
    </w:p>
    <w:p w:rsidR="00402336" w:rsidRDefault="00402336" w:rsidP="00402336">
      <w:pPr>
        <w:pStyle w:val="Tekstpodstawowy"/>
        <w:spacing w:before="0" w:after="0" w:line="360" w:lineRule="auto"/>
        <w:rPr>
          <w:b/>
          <w:szCs w:val="24"/>
        </w:rPr>
      </w:pPr>
      <w:r>
        <w:rPr>
          <w:b/>
          <w:szCs w:val="24"/>
        </w:rPr>
        <w:t xml:space="preserve">            konsumenckimi i  innymi instytucjami w zakresie ochrony konsumentów;</w:t>
      </w:r>
    </w:p>
    <w:p w:rsidR="00402336" w:rsidRDefault="00402336" w:rsidP="00402336">
      <w:pPr>
        <w:spacing w:line="360" w:lineRule="auto"/>
        <w:jc w:val="both"/>
      </w:pPr>
    </w:p>
    <w:p w:rsidR="00402336" w:rsidRDefault="00402336" w:rsidP="00402336">
      <w:pPr>
        <w:spacing w:line="360" w:lineRule="auto"/>
        <w:jc w:val="both"/>
        <w:rPr>
          <w:rFonts w:ascii="Palatino Linotype" w:hAnsi="Palatino Linotype"/>
          <w:b/>
        </w:rPr>
      </w:pPr>
      <w:r>
        <w:t xml:space="preserve">            Rzecznik utrzymuje stałą współpracę z powyższymi instytucjami, w miarę potrzeby. UOKiK w Warszawie bezpośrednio lub za pośrednictwem członka Krajowej Rady Rzeczników przesyła rzecznikowi fachowa literaturę, wyroki Sądu Ochrony Konkurencji  i Konsumentów w Warszawie. Rzecznik współpracuje również ze Stowarzyszeniem Konsumentów Polskich,                        z Federacja Konsumentów, ze Stowarzyszeniem Rzeczników Konsumentów Polskich, od którego otrzymuje Biuletyn Rzeczników Konsumentów w wersji elektronicznej. </w:t>
      </w:r>
    </w:p>
    <w:p w:rsidR="00402336" w:rsidRDefault="00402336" w:rsidP="00402336">
      <w:pPr>
        <w:spacing w:line="360" w:lineRule="auto"/>
        <w:jc w:val="both"/>
        <w:rPr>
          <w:rFonts w:ascii="Palatino Linotype" w:hAnsi="Palatino Linotype"/>
          <w:b/>
        </w:rPr>
      </w:pPr>
    </w:p>
    <w:p w:rsidR="00402336" w:rsidRDefault="00402336" w:rsidP="00402336">
      <w:pPr>
        <w:spacing w:line="360" w:lineRule="auto"/>
        <w:jc w:val="both"/>
        <w:rPr>
          <w:rFonts w:ascii="Palatino Linotype" w:hAnsi="Palatino Linotype"/>
          <w:b/>
        </w:rPr>
      </w:pPr>
    </w:p>
    <w:p w:rsidR="00402336" w:rsidRDefault="00402336" w:rsidP="00402336">
      <w:pPr>
        <w:pStyle w:val="Tekstpodstawowy"/>
        <w:numPr>
          <w:ilvl w:val="0"/>
          <w:numId w:val="5"/>
        </w:numPr>
        <w:spacing w:before="0" w:after="0" w:line="360" w:lineRule="auto"/>
        <w:rPr>
          <w:b/>
          <w:szCs w:val="24"/>
        </w:rPr>
      </w:pPr>
      <w:r>
        <w:rPr>
          <w:b/>
          <w:szCs w:val="24"/>
        </w:rPr>
        <w:t>Wytaczanie powództw na rzecz konsumentów i wstępowanie do toczących się postępowań.</w:t>
      </w:r>
    </w:p>
    <w:p w:rsidR="00402336" w:rsidRDefault="00402336" w:rsidP="00402336">
      <w:pPr>
        <w:spacing w:line="360" w:lineRule="auto"/>
        <w:jc w:val="both"/>
      </w:pPr>
    </w:p>
    <w:p w:rsidR="00402336" w:rsidRDefault="00402336" w:rsidP="00402336">
      <w:pPr>
        <w:spacing w:line="360" w:lineRule="auto"/>
        <w:jc w:val="both"/>
      </w:pPr>
      <w:r>
        <w:t xml:space="preserve">          W okresie objętym analizą trzem konsumentom udzielono pomocy polegającej na wypełnieni</w:t>
      </w:r>
      <w:r w:rsidR="001136A6">
        <w:t>u formularza pozwów. W roku 2018</w:t>
      </w:r>
      <w:r>
        <w:t xml:space="preserve"> Rzecznik nie wytaczał powództwa na rzecz konsumentów przed sądem powszechnym.</w:t>
      </w:r>
    </w:p>
    <w:p w:rsidR="00402336" w:rsidRDefault="00402336" w:rsidP="00402336">
      <w:pPr>
        <w:spacing w:line="360" w:lineRule="auto"/>
        <w:jc w:val="both"/>
      </w:pPr>
    </w:p>
    <w:p w:rsidR="00402336" w:rsidRDefault="00402336" w:rsidP="00402336">
      <w:pPr>
        <w:pStyle w:val="Tekstpodstawowy"/>
        <w:numPr>
          <w:ilvl w:val="0"/>
          <w:numId w:val="5"/>
        </w:numPr>
        <w:spacing w:before="0" w:after="0" w:line="360" w:lineRule="auto"/>
        <w:rPr>
          <w:rFonts w:ascii="Palatino Linotype" w:hAnsi="Palatino Linotype"/>
          <w:b/>
          <w:szCs w:val="24"/>
        </w:rPr>
      </w:pPr>
      <w:r>
        <w:rPr>
          <w:b/>
          <w:szCs w:val="24"/>
        </w:rPr>
        <w:t>Działania o charakterze edukacyjno-informacyjnym</w:t>
      </w:r>
      <w:r>
        <w:rPr>
          <w:rFonts w:ascii="Palatino Linotype" w:hAnsi="Palatino Linotype"/>
          <w:b/>
          <w:szCs w:val="24"/>
        </w:rPr>
        <w:t>.</w:t>
      </w:r>
    </w:p>
    <w:p w:rsidR="00402336" w:rsidRDefault="00402336" w:rsidP="00402336">
      <w:pPr>
        <w:spacing w:line="360" w:lineRule="auto"/>
        <w:jc w:val="both"/>
      </w:pPr>
    </w:p>
    <w:p w:rsidR="001136A6" w:rsidRPr="00EA60EB" w:rsidRDefault="00402336" w:rsidP="00EA60EB">
      <w:pPr>
        <w:spacing w:line="360" w:lineRule="auto"/>
        <w:jc w:val="both"/>
      </w:pPr>
      <w:r>
        <w:t xml:space="preserve">          Realizując zadania w zakresie podnoszenia </w:t>
      </w:r>
      <w:r w:rsidR="001136A6">
        <w:t>świadomości konsumenckiej w 2018</w:t>
      </w:r>
      <w:r>
        <w:t xml:space="preserve"> roku Rzecznik kontynuował akcje edukacyjną mająca na celu dotarcie z informacją o prawach konsumenta w związku zawieraniem umów sprzedaży, umów o świadczenie usług do młodzieży szkół ponadpodstawowych w postaci ulotek informacyjnych.</w:t>
      </w:r>
      <w:r w:rsidR="00EA60EB">
        <w:t xml:space="preserve"> W okresie sprawozdawczym 10 przedsiębiorców zwróciło się do Rzecznika z prośbą o udzielenie informacji na temat obowiązujących przepisów z zakresu prawa konsumenckiego, czy też </w:t>
      </w:r>
      <w:r w:rsidR="00EA60EB">
        <w:lastRenderedPageBreak/>
        <w:t xml:space="preserve">udostępnienie im stosownych przepisów prawa. Przedsiębiorcy często konsultowali                               z Rzecznikiem prowadzone przez siebie postępowania reklamacyjne w zakresie dotyczącym prawidłowości załatwienia procesu reklamacyjnego. Pytania dotyczyły przede wszystkim                    o zobowiązania  jakie ciążą na sprzedawcy i usługodawcy. </w:t>
      </w:r>
    </w:p>
    <w:p w:rsidR="001136A6" w:rsidRDefault="001136A6" w:rsidP="00402336">
      <w:pPr>
        <w:pStyle w:val="Tekstpodstawowy"/>
        <w:spacing w:before="0" w:after="0" w:line="360" w:lineRule="auto"/>
        <w:rPr>
          <w:rFonts w:ascii="Palatino Linotype" w:hAnsi="Palatino Linotype"/>
          <w:b/>
          <w:szCs w:val="24"/>
        </w:rPr>
      </w:pPr>
    </w:p>
    <w:p w:rsidR="00402336" w:rsidRDefault="00402336" w:rsidP="00402336">
      <w:pPr>
        <w:pStyle w:val="Tekstpodstawowy"/>
        <w:numPr>
          <w:ilvl w:val="0"/>
          <w:numId w:val="5"/>
        </w:numPr>
        <w:spacing w:before="0" w:after="0" w:line="360" w:lineRule="auto"/>
        <w:rPr>
          <w:rFonts w:ascii="Palatino Linotype" w:hAnsi="Palatino Linotype"/>
          <w:b/>
          <w:szCs w:val="24"/>
        </w:rPr>
      </w:pPr>
      <w:r>
        <w:rPr>
          <w:rFonts w:ascii="Palatino Linotype" w:hAnsi="Palatino Linotype"/>
          <w:b/>
          <w:szCs w:val="24"/>
        </w:rPr>
        <w:t>Podejmowanie działań wynikających z:</w:t>
      </w:r>
    </w:p>
    <w:p w:rsidR="00402336" w:rsidRDefault="00402336" w:rsidP="00402336">
      <w:pPr>
        <w:pStyle w:val="Tekstpodstawowy"/>
        <w:numPr>
          <w:ilvl w:val="0"/>
          <w:numId w:val="3"/>
        </w:numPr>
        <w:spacing w:before="0" w:after="0" w:line="360" w:lineRule="auto"/>
        <w:rPr>
          <w:rFonts w:ascii="Palatino Linotype" w:hAnsi="Palatino Linotype"/>
          <w:szCs w:val="24"/>
        </w:rPr>
      </w:pPr>
      <w:r>
        <w:rPr>
          <w:b/>
        </w:rPr>
        <w:t>ustawy o przeciwdziałaniu nieuczciwym praktykom rynkowym</w:t>
      </w:r>
      <w:r>
        <w:t>,</w:t>
      </w:r>
    </w:p>
    <w:p w:rsidR="00402336" w:rsidRDefault="00402336" w:rsidP="00402336">
      <w:pPr>
        <w:spacing w:line="360" w:lineRule="auto"/>
        <w:jc w:val="both"/>
      </w:pPr>
      <w:r>
        <w:t>W tym zakresie rzecznik nie podejmował żadnych działań procesowych.</w:t>
      </w:r>
    </w:p>
    <w:p w:rsidR="00402336" w:rsidRDefault="00402336" w:rsidP="00402336">
      <w:pPr>
        <w:spacing w:line="360" w:lineRule="auto"/>
        <w:jc w:val="both"/>
      </w:pPr>
    </w:p>
    <w:p w:rsidR="00402336" w:rsidRDefault="00402336" w:rsidP="00402336">
      <w:pPr>
        <w:numPr>
          <w:ilvl w:val="0"/>
          <w:numId w:val="3"/>
        </w:numPr>
        <w:spacing w:line="360" w:lineRule="auto"/>
        <w:jc w:val="both"/>
      </w:pPr>
      <w:r>
        <w:rPr>
          <w:b/>
        </w:rPr>
        <w:t>ustawy o dochodzeniu roszczeń w postępowaniu grupowym,</w:t>
      </w:r>
    </w:p>
    <w:p w:rsidR="00402336" w:rsidRDefault="00402336" w:rsidP="00402336">
      <w:pPr>
        <w:spacing w:line="360" w:lineRule="auto"/>
        <w:jc w:val="both"/>
      </w:pPr>
      <w:r>
        <w:t xml:space="preserve">Rzecznik nie wytoczył żadnego powództwa grupowego z uwagi na brak minimalnej ilości konsumentów, których indywidualne roszczenia od jednego podmiotu, między którymi istnieje więź przedmiotowa i podmiotowa na tyle istotna, że ze względu na członków grupy, jak i dobro wymiaru sprawiedliwości celowe byłoby ich wspólne dochodzenie.     </w:t>
      </w:r>
    </w:p>
    <w:p w:rsidR="00402336" w:rsidRDefault="00402336" w:rsidP="00402336">
      <w:pPr>
        <w:spacing w:line="360" w:lineRule="auto"/>
        <w:ind w:left="360"/>
        <w:jc w:val="both"/>
      </w:pPr>
    </w:p>
    <w:p w:rsidR="00402336" w:rsidRDefault="00402336" w:rsidP="00402336">
      <w:pPr>
        <w:numPr>
          <w:ilvl w:val="0"/>
          <w:numId w:val="3"/>
        </w:numPr>
        <w:spacing w:line="360" w:lineRule="auto"/>
        <w:jc w:val="both"/>
        <w:rPr>
          <w:rFonts w:ascii="Monotype Corsiva" w:hAnsi="Monotype Corsiva"/>
          <w:b/>
        </w:rPr>
      </w:pPr>
      <w:r>
        <w:rPr>
          <w:b/>
        </w:rPr>
        <w:t xml:space="preserve">art. 42 ust. 1 pkt 3 </w:t>
      </w:r>
      <w:proofErr w:type="spellStart"/>
      <w:r>
        <w:rPr>
          <w:b/>
        </w:rPr>
        <w:t>uokik</w:t>
      </w:r>
      <w:proofErr w:type="spellEnd"/>
      <w:r>
        <w:rPr>
          <w:b/>
        </w:rPr>
        <w:t xml:space="preserve"> (występowanie w sprawach o wykroczenia na szkodę konsumentów) </w:t>
      </w:r>
    </w:p>
    <w:p w:rsidR="00402336" w:rsidRDefault="00402336" w:rsidP="00402336">
      <w:pPr>
        <w:spacing w:line="360" w:lineRule="auto"/>
        <w:jc w:val="both"/>
      </w:pPr>
      <w:r>
        <w:t xml:space="preserve">Przepisy tego art. jasno określają  </w:t>
      </w:r>
      <w:r>
        <w:rPr>
          <w:rFonts w:ascii="Monotype Corsiva" w:hAnsi="Monotype Corsiva"/>
        </w:rPr>
        <w:t>„Rzecznik konsumentów w sprawach o wykroczenia na szkodę konsumentów jest oskarżycielem publicznym w rozumieniu przepisów ustawy z dnia 24 sierpnia 2001 r. – Kodeks postępowania w sprawach o wykr</w:t>
      </w:r>
      <w:r w:rsidR="001136A6">
        <w:rPr>
          <w:rFonts w:ascii="Monotype Corsiva" w:hAnsi="Monotype Corsiva"/>
        </w:rPr>
        <w:t>oczenia</w:t>
      </w:r>
      <w:r>
        <w:rPr>
          <w:rFonts w:ascii="Monotype Corsiva" w:hAnsi="Monotype Corsiva"/>
        </w:rPr>
        <w:t xml:space="preserve">” . </w:t>
      </w:r>
      <w:r>
        <w:t xml:space="preserve">W tym zakresie są to przypadki incydentalne. </w:t>
      </w:r>
      <w:r w:rsidR="001136A6">
        <w:t xml:space="preserve">              </w:t>
      </w:r>
      <w:r>
        <w:t xml:space="preserve">W szczególności chodzi o wykroczenia przeciwko interesom konsumentów określony </w:t>
      </w:r>
      <w:r w:rsidR="001136A6">
        <w:t xml:space="preserve">                        </w:t>
      </w:r>
      <w:r>
        <w:t xml:space="preserve">w przepisach </w:t>
      </w:r>
      <w:r>
        <w:rPr>
          <w:rFonts w:ascii="Monotype Corsiva" w:hAnsi="Monotype Corsiva"/>
        </w:rPr>
        <w:t>art. 132 do 139 ustawy z dnia 20 maja 1971 r.</w:t>
      </w:r>
      <w:r w:rsidR="001136A6">
        <w:rPr>
          <w:rFonts w:ascii="Monotype Corsiva" w:hAnsi="Monotype Corsiva"/>
        </w:rPr>
        <w:t xml:space="preserve"> Kodeks wykroczeń (Dz. U. z 2018 ., poz. 618</w:t>
      </w:r>
      <w:r>
        <w:rPr>
          <w:rFonts w:ascii="Monotype Corsiva" w:hAnsi="Monotype Corsiva"/>
        </w:rPr>
        <w:t xml:space="preserve"> ze zm.), </w:t>
      </w:r>
      <w:r>
        <w:t>a także w art. 114 w/w ustaw</w:t>
      </w:r>
      <w:r w:rsidR="001136A6">
        <w:t xml:space="preserve">y </w:t>
      </w:r>
      <w:r>
        <w:t xml:space="preserve">o ochronie konkurencji i konsumentów w związku </w:t>
      </w:r>
      <w:r w:rsidR="001136A6">
        <w:t xml:space="preserve">                       </w:t>
      </w:r>
      <w:r>
        <w:t>z nieudzielaniem Rze</w:t>
      </w:r>
      <w:r w:rsidR="001136A6">
        <w:t xml:space="preserve">cznikowi wyjaśnień  </w:t>
      </w:r>
      <w:r>
        <w:t>i informacji będących przedmiotem wystąpień opinii Rzecznika lub obowiązek ustosunkowania się do uwag i opinii Rzecznika oraz wykroczenia okr</w:t>
      </w:r>
      <w:r w:rsidR="001136A6">
        <w:t>eślone w innych ustawach. W 2018</w:t>
      </w:r>
      <w:r>
        <w:t xml:space="preserve"> roku Rzecznik nie prowadził takich postępowań. Rzecznik nie wystąpił do sądu z wn</w:t>
      </w:r>
      <w:r w:rsidR="001136A6">
        <w:t xml:space="preserve">ioskiem </w:t>
      </w:r>
      <w:r>
        <w:t>o ukaranie  przedsiębiorcy za nie ustosunkowanie się do uwag Rzecznika. Ukaranie przedsiębiorcy jest postępowaniem niezależnym od dochodzenia roszczenia konsumenta i nie wpływa na skuteczność jego egzekwowania. Czasami powoduje złośliwość przedsiębiorcy na  przyszłość, którzy odpowiadają na pisma Rzecznika jednak nie wyrażają woli polubownego załatwienia sprawy. Ilość spraw wpływających do rzecznika pozwala na podejmowanie przede wszystkim działań zmierzających do wyegzekwowania zasadnych roszcz</w:t>
      </w:r>
      <w:r w:rsidR="001136A6">
        <w:t xml:space="preserve">eń konsumentów, </w:t>
      </w:r>
      <w:r>
        <w:t xml:space="preserve">a w drugiej kolejności do ewentualnego </w:t>
      </w:r>
      <w:r>
        <w:lastRenderedPageBreak/>
        <w:t>ukarania przedsiębiorców za nieudzielani</w:t>
      </w:r>
      <w:r w:rsidR="001136A6">
        <w:t>e Rzecznikowi odpowiedzi. W 2018</w:t>
      </w:r>
      <w:r>
        <w:t xml:space="preserve"> roku żadna sprawa nie wymagała wystąpie</w:t>
      </w:r>
      <w:r w:rsidR="001136A6">
        <w:t xml:space="preserve">nia do sądu </w:t>
      </w:r>
      <w:r>
        <w:t xml:space="preserve">wnioskiem o ukaranie. </w:t>
      </w:r>
    </w:p>
    <w:p w:rsidR="00402336" w:rsidRDefault="00402336" w:rsidP="00402336">
      <w:pPr>
        <w:spacing w:line="360" w:lineRule="auto"/>
        <w:jc w:val="both"/>
      </w:pPr>
    </w:p>
    <w:p w:rsidR="00402336" w:rsidRDefault="00402336" w:rsidP="00402336">
      <w:pPr>
        <w:pStyle w:val="Tekstpodstawowy"/>
        <w:numPr>
          <w:ilvl w:val="0"/>
          <w:numId w:val="3"/>
        </w:numPr>
        <w:spacing w:before="0" w:after="0" w:line="360" w:lineRule="auto"/>
        <w:rPr>
          <w:rFonts w:ascii="Palatino Linotype" w:hAnsi="Palatino Linotype"/>
          <w:b/>
          <w:szCs w:val="24"/>
        </w:rPr>
      </w:pPr>
      <w:r>
        <w:rPr>
          <w:rFonts w:ascii="Palatino Linotype" w:hAnsi="Palatino Linotype"/>
          <w:b/>
          <w:szCs w:val="24"/>
        </w:rPr>
        <w:t xml:space="preserve">art. 42 ust. 5 </w:t>
      </w:r>
      <w:proofErr w:type="spellStart"/>
      <w:r>
        <w:rPr>
          <w:rFonts w:ascii="Palatino Linotype" w:hAnsi="Palatino Linotype"/>
          <w:b/>
          <w:szCs w:val="24"/>
        </w:rPr>
        <w:t>uokik</w:t>
      </w:r>
      <w:proofErr w:type="spellEnd"/>
      <w:r>
        <w:rPr>
          <w:rFonts w:ascii="Palatino Linotype" w:hAnsi="Palatino Linotype"/>
          <w:b/>
          <w:szCs w:val="24"/>
        </w:rPr>
        <w:t xml:space="preserve"> w zw. z art. 63 </w:t>
      </w:r>
      <w:proofErr w:type="spellStart"/>
      <w:r>
        <w:rPr>
          <w:rFonts w:ascii="Palatino Linotype" w:hAnsi="Palatino Linotype"/>
          <w:b/>
          <w:szCs w:val="24"/>
        </w:rPr>
        <w:t>Kpc</w:t>
      </w:r>
      <w:proofErr w:type="spellEnd"/>
      <w:r>
        <w:rPr>
          <w:rFonts w:ascii="Palatino Linotype" w:hAnsi="Palatino Linotype"/>
          <w:b/>
          <w:szCs w:val="24"/>
        </w:rPr>
        <w:t xml:space="preserve"> (przedstawianie sądowi istotnego poglądu dla sprawy)</w:t>
      </w:r>
    </w:p>
    <w:p w:rsidR="00402336" w:rsidRDefault="00402336" w:rsidP="00402336">
      <w:pPr>
        <w:spacing w:line="360" w:lineRule="auto"/>
        <w:jc w:val="both"/>
      </w:pPr>
      <w:r>
        <w:t>W tym zakresie rzecznik nie podejmował żadnych działań procesowych.</w:t>
      </w:r>
    </w:p>
    <w:p w:rsidR="001136A6" w:rsidRDefault="001136A6" w:rsidP="00402336">
      <w:pPr>
        <w:spacing w:line="360" w:lineRule="auto"/>
        <w:jc w:val="both"/>
      </w:pPr>
    </w:p>
    <w:p w:rsidR="00402336" w:rsidRDefault="00402336" w:rsidP="00402336">
      <w:pPr>
        <w:spacing w:line="360" w:lineRule="auto"/>
        <w:ind w:left="360"/>
        <w:jc w:val="both"/>
        <w:rPr>
          <w:b/>
          <w:sz w:val="28"/>
          <w:szCs w:val="28"/>
        </w:rPr>
      </w:pPr>
      <w:r>
        <w:rPr>
          <w:b/>
          <w:sz w:val="28"/>
          <w:szCs w:val="28"/>
        </w:rPr>
        <w:t xml:space="preserve">III.       Wnioski końcowe, propozycje zmian zmierzających do poprawy       </w:t>
      </w:r>
    </w:p>
    <w:p w:rsidR="00402336" w:rsidRDefault="00402336" w:rsidP="00402336">
      <w:pPr>
        <w:spacing w:line="360" w:lineRule="auto"/>
        <w:ind w:left="360"/>
        <w:jc w:val="both"/>
        <w:rPr>
          <w:b/>
        </w:rPr>
      </w:pPr>
      <w:r>
        <w:rPr>
          <w:b/>
          <w:sz w:val="28"/>
          <w:szCs w:val="28"/>
        </w:rPr>
        <w:t xml:space="preserve">            realizacji praw konsumentów.</w:t>
      </w:r>
    </w:p>
    <w:p w:rsidR="00402336" w:rsidRDefault="00402336" w:rsidP="00402336">
      <w:pPr>
        <w:spacing w:line="360" w:lineRule="auto"/>
        <w:ind w:left="360"/>
        <w:jc w:val="both"/>
        <w:rPr>
          <w:b/>
          <w:sz w:val="28"/>
          <w:szCs w:val="28"/>
        </w:rPr>
      </w:pPr>
    </w:p>
    <w:p w:rsidR="00402336" w:rsidRDefault="00402336" w:rsidP="00402336">
      <w:pPr>
        <w:spacing w:line="360" w:lineRule="auto"/>
        <w:jc w:val="both"/>
        <w:rPr>
          <w:b/>
        </w:rPr>
      </w:pPr>
      <w:r>
        <w:rPr>
          <w:b/>
          <w:sz w:val="28"/>
          <w:szCs w:val="28"/>
        </w:rPr>
        <w:t xml:space="preserve">   1. </w:t>
      </w:r>
      <w:r>
        <w:rPr>
          <w:b/>
        </w:rPr>
        <w:t>Wnioski dotyczące polepszenia standardów ochrony konsumentów.</w:t>
      </w:r>
    </w:p>
    <w:p w:rsidR="00402336" w:rsidRDefault="00402336" w:rsidP="00402336">
      <w:pPr>
        <w:spacing w:line="360" w:lineRule="auto"/>
        <w:ind w:left="360"/>
        <w:jc w:val="both"/>
      </w:pPr>
    </w:p>
    <w:p w:rsidR="00D9751C" w:rsidRDefault="00402336" w:rsidP="00BA5598">
      <w:pPr>
        <w:spacing w:line="360" w:lineRule="auto"/>
        <w:ind w:left="360"/>
        <w:jc w:val="both"/>
      </w:pPr>
      <w:r>
        <w:rPr>
          <w:b/>
          <w:sz w:val="28"/>
          <w:szCs w:val="28"/>
        </w:rPr>
        <w:t xml:space="preserve">               </w:t>
      </w:r>
      <w:r>
        <w:t>Warunkiem świadomego uczestnictwa konsumentów na rynku jest zasób wiedzy z zakresu praw konsumenckich i posiadanie niezbędnych informacji, potrzebnych do dochodzenia swoich praw. Konsumenci często nie znają swoich praw oraz instytucji,             z pomocy których mogliby skorzystać przy rozwiązywaniu problemów związanych                          z usługami czy też sprzedażą towarów.</w:t>
      </w:r>
      <w:r>
        <w:rPr>
          <w:b/>
          <w:sz w:val="28"/>
          <w:szCs w:val="28"/>
        </w:rPr>
        <w:t xml:space="preserve"> </w:t>
      </w:r>
      <w:r>
        <w:t xml:space="preserve">W zakresie sprzedaży konsumenckiej należałoby też uregulować kwestię terminu załatwienia reklamacji. Dotychczasowe rozwiązanie zobowiązuje sprzedawcę do rozpatrzenia reklamacji w zakresie jej zasadności w terminie 14 dni, nie reguluje natomiast kwestii załatwienia reklamacji. Wymusza to na konsumentach dodatkową aktywność (wyznaczenie terminu i wezwanie do załatwienia reklamacji), a także ponoszenia dodatkowych kosztów tym związanych w celu załatwienia reklamacji. Niesolidnym sprzedawcom daje pole do opieszałości w załatwieniu reklamacji.  </w:t>
      </w:r>
    </w:p>
    <w:p w:rsidR="00402336" w:rsidRDefault="00402336" w:rsidP="00BA5598">
      <w:pPr>
        <w:spacing w:line="360" w:lineRule="auto"/>
        <w:ind w:left="360"/>
        <w:jc w:val="both"/>
      </w:pPr>
      <w:r>
        <w:t xml:space="preserve"> </w:t>
      </w:r>
      <w:r>
        <w:rPr>
          <w:b/>
          <w:sz w:val="28"/>
          <w:szCs w:val="28"/>
        </w:rPr>
        <w:t xml:space="preserve"> </w:t>
      </w:r>
    </w:p>
    <w:p w:rsidR="00402336" w:rsidRDefault="00402336" w:rsidP="00D83208">
      <w:pPr>
        <w:spacing w:line="360" w:lineRule="auto"/>
        <w:ind w:left="360"/>
        <w:jc w:val="both"/>
      </w:pPr>
      <w:r>
        <w:t xml:space="preserve">               Kolejnym spostrzeżeniem Rzecznika jest trudność w wyegzekwowaniu od przedsiębiorcy realizacji działań zgodnych z prawem. Niektórzy przedsiębiorcy zdają sobie sprawę, że często pozostają bezkarni i dlatego ani nie rozpatrują reklamacji, a tym bardziej nie odpisują na pisma Rzeczników lub pozostają obojętni na wezwania do stosowania normy prawnej. Powodem takiego stanu rzeczy jest zła procedura nakładania sankcji karnej na takiego przedsiębiorcę. </w:t>
      </w:r>
    </w:p>
    <w:p w:rsidR="00A30C87" w:rsidRDefault="00A30C87" w:rsidP="00402336">
      <w:pPr>
        <w:spacing w:line="360" w:lineRule="auto"/>
        <w:ind w:left="360"/>
        <w:jc w:val="both"/>
      </w:pPr>
    </w:p>
    <w:p w:rsidR="00D9751C" w:rsidRDefault="00D9751C" w:rsidP="00402336">
      <w:pPr>
        <w:spacing w:line="360" w:lineRule="auto"/>
        <w:ind w:left="360"/>
        <w:jc w:val="both"/>
        <w:rPr>
          <w:b/>
          <w:sz w:val="28"/>
          <w:szCs w:val="28"/>
        </w:rPr>
      </w:pPr>
    </w:p>
    <w:p w:rsidR="00402336" w:rsidRDefault="00402336" w:rsidP="00402336">
      <w:pPr>
        <w:spacing w:line="360" w:lineRule="auto"/>
        <w:ind w:left="360"/>
        <w:jc w:val="both"/>
      </w:pPr>
      <w:r>
        <w:rPr>
          <w:b/>
          <w:sz w:val="28"/>
          <w:szCs w:val="28"/>
        </w:rPr>
        <w:lastRenderedPageBreak/>
        <w:t xml:space="preserve">2.  </w:t>
      </w:r>
      <w:r>
        <w:rPr>
          <w:b/>
        </w:rPr>
        <w:t xml:space="preserve">Wnioski dotyczące pracy rzeczników.  </w:t>
      </w:r>
      <w:r>
        <w:t xml:space="preserve"> </w:t>
      </w:r>
    </w:p>
    <w:p w:rsidR="00DC0324" w:rsidRDefault="00DC0324" w:rsidP="00402336">
      <w:pPr>
        <w:spacing w:line="360" w:lineRule="auto"/>
        <w:ind w:left="360"/>
        <w:jc w:val="both"/>
      </w:pPr>
      <w:r>
        <w:t xml:space="preserve">              </w:t>
      </w:r>
    </w:p>
    <w:p w:rsidR="00094472" w:rsidRDefault="00DC0324" w:rsidP="00402336">
      <w:pPr>
        <w:spacing w:line="360" w:lineRule="auto"/>
        <w:ind w:left="360"/>
        <w:jc w:val="both"/>
      </w:pPr>
      <w:r>
        <w:t xml:space="preserve">                Działalność Rzecznika cieszy się dużą popularnością wśród mieszkańców powiatu malborskiego. </w:t>
      </w:r>
      <w:r w:rsidR="00A30C87">
        <w:t>Świadczy o tym duża liczba mieszkańców kontaktująca się                          z Rzecznikiem. W wyniku prowadzonej różnymi sposobami edukacji w tym zakresie, obserwuje się coraz większą znajomością praw przez konsumentów, aczkolwiek w dalszym ciągu jest ona niska, a problemem staje się nieznajomość tychże praw przez przedsiębiorców.</w:t>
      </w:r>
    </w:p>
    <w:p w:rsidR="00DC0324" w:rsidRDefault="00A30C87" w:rsidP="00402336">
      <w:pPr>
        <w:spacing w:line="360" w:lineRule="auto"/>
        <w:ind w:left="360"/>
        <w:jc w:val="both"/>
      </w:pPr>
      <w:r>
        <w:t xml:space="preserve"> </w:t>
      </w:r>
    </w:p>
    <w:p w:rsidR="00402336" w:rsidRDefault="00402336" w:rsidP="00402336">
      <w:pPr>
        <w:spacing w:line="360" w:lineRule="auto"/>
        <w:ind w:left="360"/>
        <w:jc w:val="both"/>
      </w:pPr>
      <w:r>
        <w:t xml:space="preserve">                  W celu zapewnienia skuteczniejszej realizacji zadania polegającego na udzielaniu bezpłatnego poradnictwa konsumenckiego i informacji prawnej w zakresie ochrony interesów konsumentów oraz podejmowaniu działań </w:t>
      </w:r>
      <w:proofErr w:type="spellStart"/>
      <w:r>
        <w:t>edukacyjno</w:t>
      </w:r>
      <w:proofErr w:type="spellEnd"/>
      <w:r>
        <w:t xml:space="preserve"> – informacyjnych Rzecznicy powinni być bardziej wyposażeni w broszury, ulotki informacyjne oraz książeczki zawierające informacje o prawach, jakie przysługują konsumentom w celu ich propagowania i rozpowszechniania na terenie swojego działania.</w:t>
      </w:r>
    </w:p>
    <w:p w:rsidR="00402336" w:rsidRDefault="00402336" w:rsidP="00402336">
      <w:pPr>
        <w:spacing w:line="360" w:lineRule="auto"/>
        <w:jc w:val="both"/>
      </w:pPr>
    </w:p>
    <w:p w:rsidR="00402336" w:rsidRPr="004B6531" w:rsidRDefault="00402336" w:rsidP="004B6531">
      <w:pPr>
        <w:spacing w:line="360" w:lineRule="auto"/>
        <w:ind w:left="360"/>
        <w:jc w:val="both"/>
        <w:rPr>
          <w:b/>
          <w:sz w:val="28"/>
          <w:szCs w:val="28"/>
        </w:rPr>
      </w:pPr>
      <w:r>
        <w:rPr>
          <w:b/>
          <w:sz w:val="28"/>
          <w:szCs w:val="28"/>
        </w:rPr>
        <w:t>IV. TABELE</w:t>
      </w:r>
    </w:p>
    <w:p w:rsidR="00402336" w:rsidRDefault="00402336" w:rsidP="00402336">
      <w:pPr>
        <w:rPr>
          <w:rFonts w:ascii="Palatino Linotype" w:hAnsi="Palatino Linotype"/>
          <w:b/>
        </w:rPr>
      </w:pPr>
    </w:p>
    <w:p w:rsidR="00402336" w:rsidRDefault="00402336" w:rsidP="00402336">
      <w:pPr>
        <w:rPr>
          <w:rFonts w:ascii="Palatino Linotype" w:hAnsi="Palatino Linotype"/>
          <w:b/>
        </w:rPr>
      </w:pPr>
    </w:p>
    <w:p w:rsidR="00D9751C" w:rsidRDefault="00D9751C" w:rsidP="00402336">
      <w:pPr>
        <w:rPr>
          <w:rFonts w:ascii="Palatino Linotype" w:hAnsi="Palatino Linotype"/>
          <w:b/>
        </w:rPr>
      </w:pPr>
    </w:p>
    <w:p w:rsidR="00D9751C" w:rsidRDefault="00D9751C" w:rsidP="00402336">
      <w:pPr>
        <w:rPr>
          <w:rFonts w:ascii="Palatino Linotype" w:hAnsi="Palatino Linotype"/>
          <w:b/>
        </w:rPr>
      </w:pPr>
    </w:p>
    <w:p w:rsidR="00402336" w:rsidRDefault="00402336" w:rsidP="00402336">
      <w:pPr>
        <w:spacing w:line="360" w:lineRule="auto"/>
        <w:ind w:left="360"/>
        <w:jc w:val="both"/>
        <w:rPr>
          <w:b/>
        </w:rPr>
      </w:pPr>
      <w:r>
        <w:rPr>
          <w:b/>
        </w:rPr>
        <w:t xml:space="preserve">                                                                                    Powiatowy Rzecznik Konsumentów</w:t>
      </w:r>
    </w:p>
    <w:p w:rsidR="00402336" w:rsidRDefault="00402336" w:rsidP="00402336">
      <w:pPr>
        <w:spacing w:line="360" w:lineRule="auto"/>
        <w:ind w:left="360"/>
        <w:jc w:val="both"/>
        <w:rPr>
          <w:b/>
        </w:rPr>
      </w:pPr>
      <w:r>
        <w:rPr>
          <w:b/>
        </w:rPr>
        <w:t xml:space="preserve">                                                                                                          w Malborku</w:t>
      </w:r>
    </w:p>
    <w:p w:rsidR="00402336" w:rsidRDefault="00402336" w:rsidP="00402336">
      <w:pPr>
        <w:spacing w:line="360" w:lineRule="auto"/>
        <w:ind w:left="360"/>
        <w:jc w:val="both"/>
        <w:rPr>
          <w:b/>
        </w:rPr>
      </w:pPr>
      <w:r>
        <w:rPr>
          <w:b/>
        </w:rPr>
        <w:t xml:space="preserve">                                                                                                      Anna Niklewska</w:t>
      </w:r>
    </w:p>
    <w:p w:rsidR="00402336" w:rsidRDefault="00402336" w:rsidP="00402336">
      <w:pPr>
        <w:spacing w:line="360" w:lineRule="auto"/>
        <w:jc w:val="both"/>
        <w:rPr>
          <w:b/>
        </w:rPr>
      </w:pPr>
    </w:p>
    <w:p w:rsidR="004B6531" w:rsidRDefault="004B6531" w:rsidP="00402336">
      <w:pPr>
        <w:spacing w:line="360" w:lineRule="auto"/>
        <w:jc w:val="both"/>
        <w:rPr>
          <w:b/>
        </w:rPr>
      </w:pPr>
    </w:p>
    <w:p w:rsidR="00402336" w:rsidRDefault="004B6531" w:rsidP="00402336">
      <w:pPr>
        <w:spacing w:line="360" w:lineRule="auto"/>
        <w:jc w:val="both"/>
        <w:rPr>
          <w:b/>
          <w:sz w:val="28"/>
          <w:szCs w:val="28"/>
        </w:rPr>
      </w:pPr>
      <w:r>
        <w:rPr>
          <w:b/>
        </w:rPr>
        <w:t xml:space="preserve">         </w:t>
      </w:r>
      <w:r w:rsidR="00402336">
        <w:rPr>
          <w:b/>
        </w:rPr>
        <w:t xml:space="preserve">  </w:t>
      </w:r>
      <w:r w:rsidR="00402336">
        <w:rPr>
          <w:b/>
          <w:sz w:val="28"/>
          <w:szCs w:val="28"/>
        </w:rPr>
        <w:t>Zatwierdzam</w:t>
      </w:r>
    </w:p>
    <w:p w:rsidR="00402336" w:rsidRDefault="00402336" w:rsidP="00402336">
      <w:pPr>
        <w:spacing w:line="360" w:lineRule="auto"/>
        <w:rPr>
          <w:b/>
          <w:sz w:val="22"/>
          <w:szCs w:val="22"/>
        </w:rPr>
      </w:pPr>
    </w:p>
    <w:p w:rsidR="00402336" w:rsidRDefault="00402336" w:rsidP="00402336">
      <w:pPr>
        <w:spacing w:line="360" w:lineRule="auto"/>
        <w:ind w:left="360"/>
        <w:jc w:val="both"/>
      </w:pPr>
    </w:p>
    <w:p w:rsidR="00402336" w:rsidRDefault="00402336" w:rsidP="00402336"/>
    <w:p w:rsidR="000A06FA" w:rsidRDefault="000A06FA"/>
    <w:sectPr w:rsidR="000A0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02473"/>
    <w:multiLevelType w:val="hybridMultilevel"/>
    <w:tmpl w:val="609CBE1E"/>
    <w:lvl w:ilvl="0" w:tplc="B6765210">
      <w:start w:val="1"/>
      <w:numFmt w:val="upperRoman"/>
      <w:lvlText w:val="%1."/>
      <w:lvlJc w:val="left"/>
      <w:pPr>
        <w:tabs>
          <w:tab w:val="num" w:pos="1080"/>
        </w:tabs>
        <w:ind w:left="1080" w:hanging="720"/>
      </w:pPr>
      <w:rPr>
        <w:b w:val="0"/>
      </w:rPr>
    </w:lvl>
    <w:lvl w:ilvl="1" w:tplc="2E9C843A">
      <w:start w:val="4"/>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4DF5728B"/>
    <w:multiLevelType w:val="hybridMultilevel"/>
    <w:tmpl w:val="E542D5EC"/>
    <w:lvl w:ilvl="0" w:tplc="0415000F">
      <w:start w:val="1"/>
      <w:numFmt w:val="decimal"/>
      <w:lvlText w:val="%1."/>
      <w:lvlJc w:val="left"/>
      <w:pPr>
        <w:tabs>
          <w:tab w:val="num" w:pos="720"/>
        </w:tabs>
        <w:ind w:left="720" w:hanging="360"/>
      </w:pPr>
    </w:lvl>
    <w:lvl w:ilvl="1" w:tplc="39D8A37A">
      <w:start w:val="2"/>
      <w:numFmt w:val="upperRoman"/>
      <w:lvlText w:val="%2."/>
      <w:lvlJc w:val="left"/>
      <w:pPr>
        <w:tabs>
          <w:tab w:val="num" w:pos="1800"/>
        </w:tabs>
        <w:ind w:left="1800" w:hanging="7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54D52BBE"/>
    <w:multiLevelType w:val="hybridMultilevel"/>
    <w:tmpl w:val="440C13FA"/>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6C4022D3"/>
    <w:multiLevelType w:val="hybridMultilevel"/>
    <w:tmpl w:val="B2DAD2C2"/>
    <w:lvl w:ilvl="0" w:tplc="0415000F">
      <w:start w:val="1"/>
      <w:numFmt w:val="decimal"/>
      <w:lvlText w:val="%1."/>
      <w:lvlJc w:val="left"/>
      <w:pPr>
        <w:tabs>
          <w:tab w:val="num" w:pos="1080"/>
        </w:tabs>
        <w:ind w:left="1080" w:hanging="360"/>
      </w:pPr>
    </w:lvl>
    <w:lvl w:ilvl="1" w:tplc="E8CEEC4E">
      <w:start w:val="1"/>
      <w:numFmt w:val="upperRoman"/>
      <w:lvlText w:val="%2."/>
      <w:lvlJc w:val="left"/>
      <w:pPr>
        <w:tabs>
          <w:tab w:val="num" w:pos="2160"/>
        </w:tabs>
        <w:ind w:left="2160" w:hanging="72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15:restartNumberingAfterBreak="0">
    <w:nsid w:val="712A2651"/>
    <w:multiLevelType w:val="hybridMultilevel"/>
    <w:tmpl w:val="A43652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36"/>
    <w:rsid w:val="00085C90"/>
    <w:rsid w:val="00094472"/>
    <w:rsid w:val="000A06FA"/>
    <w:rsid w:val="000C4A11"/>
    <w:rsid w:val="001136A6"/>
    <w:rsid w:val="00195EF6"/>
    <w:rsid w:val="00402336"/>
    <w:rsid w:val="0048145E"/>
    <w:rsid w:val="004A3538"/>
    <w:rsid w:val="004B6531"/>
    <w:rsid w:val="00604B29"/>
    <w:rsid w:val="007504C7"/>
    <w:rsid w:val="00887CB0"/>
    <w:rsid w:val="008C62D1"/>
    <w:rsid w:val="00916BFA"/>
    <w:rsid w:val="00956C69"/>
    <w:rsid w:val="00995AEE"/>
    <w:rsid w:val="009A2940"/>
    <w:rsid w:val="009C086F"/>
    <w:rsid w:val="00A30C87"/>
    <w:rsid w:val="00AB6790"/>
    <w:rsid w:val="00AF7CE8"/>
    <w:rsid w:val="00BA5598"/>
    <w:rsid w:val="00CC3410"/>
    <w:rsid w:val="00D40A20"/>
    <w:rsid w:val="00D83208"/>
    <w:rsid w:val="00D9751C"/>
    <w:rsid w:val="00DC0324"/>
    <w:rsid w:val="00EA60EB"/>
    <w:rsid w:val="00EC33BF"/>
    <w:rsid w:val="00F42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8D7F3-80CD-4755-AEE8-7E0F1BFF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23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402336"/>
    <w:pPr>
      <w:overflowPunct w:val="0"/>
      <w:autoSpaceDE w:val="0"/>
      <w:autoSpaceDN w:val="0"/>
      <w:adjustRightInd w:val="0"/>
      <w:spacing w:before="120" w:after="120"/>
      <w:jc w:val="both"/>
    </w:pPr>
    <w:rPr>
      <w:szCs w:val="20"/>
    </w:rPr>
  </w:style>
  <w:style w:type="character" w:customStyle="1" w:styleId="TekstpodstawowyZnak">
    <w:name w:val="Tekst podstawowy Znak"/>
    <w:basedOn w:val="Domylnaczcionkaakapitu"/>
    <w:link w:val="Tekstpodstawowy"/>
    <w:semiHidden/>
    <w:rsid w:val="00402336"/>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402336"/>
    <w:rPr>
      <w:b/>
      <w:bCs/>
    </w:rPr>
  </w:style>
  <w:style w:type="paragraph" w:styleId="Akapitzlist">
    <w:name w:val="List Paragraph"/>
    <w:basedOn w:val="Normalny"/>
    <w:uiPriority w:val="34"/>
    <w:qFormat/>
    <w:rsid w:val="00DC0324"/>
    <w:pPr>
      <w:ind w:left="720"/>
      <w:contextualSpacing/>
    </w:pPr>
  </w:style>
  <w:style w:type="paragraph" w:styleId="Tekstdymka">
    <w:name w:val="Balloon Text"/>
    <w:basedOn w:val="Normalny"/>
    <w:link w:val="TekstdymkaZnak"/>
    <w:uiPriority w:val="99"/>
    <w:semiHidden/>
    <w:unhideWhenUsed/>
    <w:rsid w:val="00D975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51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13</Pages>
  <Words>3137</Words>
  <Characters>18823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Niklewska</dc:creator>
  <cp:keywords/>
  <dc:description/>
  <cp:lastModifiedBy>Anna Niklewska</cp:lastModifiedBy>
  <cp:revision>12</cp:revision>
  <cp:lastPrinted>2019-03-11T08:45:00Z</cp:lastPrinted>
  <dcterms:created xsi:type="dcterms:W3CDTF">2019-03-06T11:40:00Z</dcterms:created>
  <dcterms:modified xsi:type="dcterms:W3CDTF">2019-04-02T11:06:00Z</dcterms:modified>
</cp:coreProperties>
</file>